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6F4" w:rsidRDefault="005C56F4" w:rsidP="00A26E01">
      <w:pPr>
        <w:spacing w:before="2" w:line="319" w:lineRule="exact"/>
        <w:jc w:val="both"/>
        <w:textAlignment w:val="baseline"/>
        <w:rPr>
          <w:rFonts w:ascii="Arial" w:eastAsia="Arial" w:hAnsi="Arial"/>
          <w:b/>
          <w:color w:val="000000"/>
          <w:spacing w:val="-11"/>
          <w:sz w:val="28"/>
        </w:rPr>
      </w:pPr>
      <w:r>
        <w:rPr>
          <w:rFonts w:ascii="Arial" w:eastAsia="Arial" w:hAnsi="Arial"/>
          <w:b/>
          <w:color w:val="000000"/>
          <w:spacing w:val="-11"/>
          <w:sz w:val="28"/>
        </w:rPr>
        <w:t>PURPOSE:</w:t>
      </w:r>
    </w:p>
    <w:p w:rsidR="005C56F4" w:rsidRPr="005C56F4" w:rsidRDefault="005C56F4" w:rsidP="00A26E01">
      <w:pPr>
        <w:spacing w:before="2" w:line="319" w:lineRule="exact"/>
        <w:jc w:val="both"/>
        <w:textAlignment w:val="baseline"/>
        <w:rPr>
          <w:rFonts w:ascii="Arial" w:eastAsia="Arial" w:hAnsi="Arial"/>
          <w:b/>
          <w:color w:val="000000"/>
          <w:spacing w:val="-11"/>
          <w:sz w:val="28"/>
        </w:rPr>
      </w:pPr>
      <w:r>
        <w:rPr>
          <w:rFonts w:ascii="Arial" w:eastAsia="Arial" w:hAnsi="Arial"/>
          <w:color w:val="000000"/>
          <w:sz w:val="20"/>
        </w:rPr>
        <w:t xml:space="preserve">To have a written policy and procedure regarding the visitation rights of all patients and setting forth clinically necessary or reasonable restrictions or limitations that </w:t>
      </w:r>
      <w:r w:rsidR="00A26E01">
        <w:rPr>
          <w:rFonts w:ascii="Arial" w:eastAsia="Arial" w:hAnsi="Arial"/>
          <w:color w:val="000000"/>
          <w:sz w:val="20"/>
        </w:rPr>
        <w:t>Palm Beach Health Network</w:t>
      </w:r>
      <w:r w:rsidR="00F92FE8">
        <w:rPr>
          <w:rFonts w:ascii="Arial" w:eastAsia="Arial" w:hAnsi="Arial"/>
          <w:color w:val="000000"/>
          <w:sz w:val="20"/>
        </w:rPr>
        <w:t xml:space="preserve"> (PBHN)</w:t>
      </w:r>
      <w:r>
        <w:rPr>
          <w:rFonts w:ascii="Arial" w:eastAsia="Arial" w:hAnsi="Arial"/>
          <w:color w:val="000000"/>
          <w:sz w:val="20"/>
        </w:rPr>
        <w:t xml:space="preserve"> may need to place on such rights in accordance with the No Patient Left Alone Act (s. 408.823, F.S.).</w:t>
      </w:r>
    </w:p>
    <w:p w:rsidR="005C56F4" w:rsidRDefault="005C56F4" w:rsidP="00A26E01">
      <w:pPr>
        <w:spacing w:before="288" w:line="319" w:lineRule="exact"/>
        <w:jc w:val="both"/>
        <w:textAlignment w:val="baseline"/>
        <w:rPr>
          <w:rFonts w:ascii="Arial" w:eastAsia="Arial" w:hAnsi="Arial"/>
          <w:b/>
          <w:color w:val="000000"/>
          <w:spacing w:val="-18"/>
          <w:sz w:val="28"/>
        </w:rPr>
      </w:pPr>
      <w:r>
        <w:rPr>
          <w:rFonts w:ascii="Arial" w:eastAsia="Arial" w:hAnsi="Arial"/>
          <w:b/>
          <w:color w:val="000000"/>
          <w:spacing w:val="-18"/>
          <w:sz w:val="28"/>
        </w:rPr>
        <w:t>SCOPE:</w:t>
      </w:r>
    </w:p>
    <w:p w:rsidR="005C56F4" w:rsidRPr="005C56F4" w:rsidRDefault="005C56F4" w:rsidP="00A26E01">
      <w:pPr>
        <w:spacing w:line="319" w:lineRule="exact"/>
        <w:jc w:val="both"/>
        <w:textAlignment w:val="baseline"/>
        <w:rPr>
          <w:rFonts w:ascii="Arial" w:eastAsia="Arial" w:hAnsi="Arial"/>
          <w:b/>
          <w:color w:val="000000"/>
          <w:spacing w:val="-18"/>
          <w:sz w:val="28"/>
        </w:rPr>
      </w:pPr>
      <w:r>
        <w:rPr>
          <w:rFonts w:ascii="Arial" w:eastAsia="Arial" w:hAnsi="Arial"/>
          <w:color w:val="000000"/>
          <w:spacing w:val="-4"/>
          <w:sz w:val="20"/>
        </w:rPr>
        <w:t>All Patient Service Areas</w:t>
      </w:r>
    </w:p>
    <w:p w:rsidR="005C56F4" w:rsidRDefault="005C56F4" w:rsidP="00A26E01">
      <w:pPr>
        <w:spacing w:before="284" w:line="319" w:lineRule="exact"/>
        <w:jc w:val="both"/>
        <w:textAlignment w:val="baseline"/>
        <w:rPr>
          <w:rFonts w:ascii="Arial" w:eastAsia="Arial" w:hAnsi="Arial"/>
          <w:b/>
          <w:color w:val="000000"/>
          <w:spacing w:val="-22"/>
          <w:sz w:val="28"/>
        </w:rPr>
      </w:pPr>
      <w:r>
        <w:rPr>
          <w:rFonts w:ascii="Arial" w:eastAsia="Arial" w:hAnsi="Arial"/>
          <w:b/>
          <w:color w:val="000000"/>
          <w:spacing w:val="-22"/>
          <w:sz w:val="28"/>
        </w:rPr>
        <w:t>POLICY:</w:t>
      </w:r>
    </w:p>
    <w:p w:rsidR="005C56F4" w:rsidRPr="005C56F4" w:rsidRDefault="005C56F4" w:rsidP="00A26E01">
      <w:pPr>
        <w:spacing w:line="319" w:lineRule="exact"/>
        <w:jc w:val="both"/>
        <w:textAlignment w:val="baseline"/>
        <w:rPr>
          <w:rFonts w:ascii="Arial" w:eastAsia="Arial" w:hAnsi="Arial"/>
          <w:b/>
          <w:color w:val="000000"/>
          <w:spacing w:val="-22"/>
          <w:sz w:val="28"/>
        </w:rPr>
      </w:pPr>
      <w:r>
        <w:rPr>
          <w:rFonts w:ascii="Arial" w:eastAsia="Arial" w:hAnsi="Arial"/>
          <w:color w:val="000000"/>
          <w:sz w:val="20"/>
        </w:rPr>
        <w:t xml:space="preserve">It is the </w:t>
      </w:r>
      <w:r w:rsidR="00F92FE8">
        <w:rPr>
          <w:rFonts w:ascii="Arial" w:eastAsia="Arial" w:hAnsi="Arial"/>
          <w:color w:val="000000"/>
          <w:sz w:val="20"/>
        </w:rPr>
        <w:t xml:space="preserve">goal of PBHN </w:t>
      </w:r>
      <w:r>
        <w:rPr>
          <w:rFonts w:ascii="Arial" w:eastAsia="Arial" w:hAnsi="Arial"/>
          <w:color w:val="000000"/>
          <w:sz w:val="20"/>
        </w:rPr>
        <w:t>to provide a safe and therapeutic environment that supports the patient’s plan of care.</w:t>
      </w:r>
    </w:p>
    <w:p w:rsidR="006E538E" w:rsidRDefault="005C56F4" w:rsidP="006E538E">
      <w:pPr>
        <w:pStyle w:val="ListParagraph"/>
        <w:numPr>
          <w:ilvl w:val="0"/>
          <w:numId w:val="1"/>
        </w:numPr>
        <w:tabs>
          <w:tab w:val="left" w:pos="288"/>
          <w:tab w:val="left" w:pos="1008"/>
        </w:tabs>
        <w:spacing w:before="174" w:line="231" w:lineRule="exact"/>
        <w:jc w:val="both"/>
        <w:textAlignment w:val="baseline"/>
        <w:rPr>
          <w:rFonts w:ascii="Arial" w:eastAsia="Arial" w:hAnsi="Arial"/>
          <w:color w:val="000000"/>
          <w:sz w:val="20"/>
        </w:rPr>
      </w:pPr>
      <w:r w:rsidRPr="001E6542">
        <w:rPr>
          <w:rFonts w:ascii="Arial" w:eastAsia="Arial" w:hAnsi="Arial"/>
          <w:color w:val="000000"/>
          <w:sz w:val="20"/>
        </w:rPr>
        <w:t>Patients have the right, subject to their consent, to receive the visitor(s) who they designate, including, but not limited to, a spouse, a domes</w:t>
      </w:r>
      <w:r w:rsidR="00B4024A">
        <w:rPr>
          <w:rFonts w:ascii="Arial" w:eastAsia="Arial" w:hAnsi="Arial"/>
          <w:color w:val="000000"/>
          <w:sz w:val="20"/>
        </w:rPr>
        <w:t>tic partner/significant other</w:t>
      </w:r>
      <w:r w:rsidRPr="001E6542">
        <w:rPr>
          <w:rFonts w:ascii="Arial" w:eastAsia="Arial" w:hAnsi="Arial"/>
          <w:color w:val="000000"/>
          <w:sz w:val="20"/>
        </w:rPr>
        <w:t>, a family member, or friend.</w:t>
      </w:r>
    </w:p>
    <w:p w:rsidR="005C56F4" w:rsidRPr="006E538E" w:rsidRDefault="005C56F4" w:rsidP="006E538E">
      <w:pPr>
        <w:pStyle w:val="ListParagraph"/>
        <w:numPr>
          <w:ilvl w:val="1"/>
          <w:numId w:val="1"/>
        </w:numPr>
        <w:tabs>
          <w:tab w:val="left" w:pos="288"/>
          <w:tab w:val="left" w:pos="1008"/>
        </w:tabs>
        <w:spacing w:before="174" w:line="231" w:lineRule="exact"/>
        <w:jc w:val="both"/>
        <w:textAlignment w:val="baseline"/>
        <w:rPr>
          <w:rFonts w:ascii="Arial" w:eastAsia="Arial" w:hAnsi="Arial" w:cs="Arial"/>
          <w:color w:val="000000"/>
          <w:sz w:val="20"/>
          <w:szCs w:val="20"/>
        </w:rPr>
      </w:pPr>
      <w:r w:rsidRPr="006E538E">
        <w:rPr>
          <w:rFonts w:ascii="Arial" w:hAnsi="Arial" w:cs="Arial"/>
          <w:sz w:val="20"/>
          <w:szCs w:val="20"/>
        </w:rPr>
        <w:t>A support person of the patient's choice, unless the individual's presence infringes on others' rights, safety, or is medically or therapeutically contraindicated is able to stay with the patient to provide emotional support during the patient's course of stay. This includes overnight stays.</w:t>
      </w:r>
    </w:p>
    <w:p w:rsidR="005C56F4" w:rsidRDefault="005C56F4" w:rsidP="00A26E01">
      <w:pPr>
        <w:pStyle w:val="ListParagraph"/>
        <w:tabs>
          <w:tab w:val="left" w:pos="288"/>
          <w:tab w:val="left" w:pos="1008"/>
        </w:tabs>
        <w:spacing w:line="231" w:lineRule="exact"/>
        <w:ind w:left="1440"/>
        <w:jc w:val="both"/>
        <w:textAlignment w:val="baseline"/>
        <w:rPr>
          <w:rFonts w:ascii="Arial" w:eastAsia="Arial" w:hAnsi="Arial"/>
          <w:color w:val="000000"/>
          <w:sz w:val="20"/>
        </w:rPr>
      </w:pPr>
    </w:p>
    <w:p w:rsidR="005C56F4" w:rsidRDefault="005C56F4" w:rsidP="00A26E01">
      <w:pPr>
        <w:pStyle w:val="ListParagraph"/>
        <w:numPr>
          <w:ilvl w:val="0"/>
          <w:numId w:val="1"/>
        </w:numPr>
        <w:tabs>
          <w:tab w:val="left" w:pos="288"/>
          <w:tab w:val="left" w:pos="1008"/>
        </w:tabs>
        <w:spacing w:before="174" w:line="231" w:lineRule="exact"/>
        <w:jc w:val="both"/>
        <w:textAlignment w:val="baseline"/>
        <w:rPr>
          <w:rFonts w:ascii="Arial" w:eastAsia="Arial" w:hAnsi="Arial"/>
          <w:color w:val="000000"/>
          <w:sz w:val="20"/>
        </w:rPr>
      </w:pPr>
      <w:r w:rsidRPr="001E6542">
        <w:rPr>
          <w:rFonts w:ascii="Arial" w:eastAsia="Arial" w:hAnsi="Arial"/>
          <w:color w:val="000000"/>
          <w:sz w:val="20"/>
        </w:rPr>
        <w:t>Patients have the right to withdraw or deny such consent at any time. Where appropriate, this right may be exercised by the patient’s support person on the patient’s behalf.</w:t>
      </w:r>
    </w:p>
    <w:p w:rsidR="005C56F4" w:rsidRDefault="005C56F4" w:rsidP="00A26E01">
      <w:pPr>
        <w:pStyle w:val="ListParagraph"/>
        <w:tabs>
          <w:tab w:val="left" w:pos="288"/>
          <w:tab w:val="left" w:pos="1008"/>
        </w:tabs>
        <w:spacing w:before="174" w:line="231" w:lineRule="exact"/>
        <w:ind w:left="1440"/>
        <w:jc w:val="both"/>
        <w:textAlignment w:val="baseline"/>
        <w:rPr>
          <w:rFonts w:ascii="Arial" w:eastAsia="Arial" w:hAnsi="Arial"/>
          <w:color w:val="000000"/>
          <w:sz w:val="20"/>
        </w:rPr>
      </w:pPr>
    </w:p>
    <w:p w:rsidR="005C56F4" w:rsidRPr="00F92FE8" w:rsidRDefault="004E4676" w:rsidP="004E4676">
      <w:pPr>
        <w:pStyle w:val="ListParagraph"/>
        <w:numPr>
          <w:ilvl w:val="0"/>
          <w:numId w:val="1"/>
        </w:numPr>
        <w:tabs>
          <w:tab w:val="left" w:pos="288"/>
          <w:tab w:val="left" w:pos="1008"/>
        </w:tabs>
        <w:spacing w:before="174" w:line="231" w:lineRule="exact"/>
        <w:jc w:val="both"/>
        <w:textAlignment w:val="baseline"/>
        <w:rPr>
          <w:rFonts w:ascii="Arial" w:eastAsia="Arial" w:hAnsi="Arial"/>
          <w:color w:val="000000"/>
          <w:sz w:val="20"/>
        </w:rPr>
      </w:pPr>
      <w:r>
        <w:rPr>
          <w:rFonts w:ascii="Arial" w:eastAsia="Arial" w:hAnsi="Arial"/>
          <w:color w:val="000000"/>
          <w:sz w:val="20"/>
        </w:rPr>
        <w:t>T</w:t>
      </w:r>
      <w:r w:rsidR="005C56F4" w:rsidRPr="001E6542">
        <w:rPr>
          <w:rFonts w:ascii="Arial" w:eastAsia="Arial" w:hAnsi="Arial"/>
          <w:color w:val="000000"/>
          <w:sz w:val="20"/>
        </w:rPr>
        <w:t>he facility will allow in-person visitation under specified circumstances including:</w:t>
      </w:r>
      <w:r>
        <w:rPr>
          <w:rFonts w:ascii="Arial" w:eastAsia="Arial" w:hAnsi="Arial"/>
          <w:color w:val="000000"/>
          <w:sz w:val="20"/>
        </w:rPr>
        <w:t xml:space="preserve"> (</w:t>
      </w:r>
      <w:r w:rsidRPr="00F92FE8">
        <w:rPr>
          <w:rFonts w:ascii="Arial" w:eastAsia="Arial" w:hAnsi="Arial"/>
          <w:color w:val="000000"/>
          <w:sz w:val="20"/>
        </w:rPr>
        <w:t>this list directly from SB verbiage)</w:t>
      </w:r>
    </w:p>
    <w:p w:rsidR="005C56F4" w:rsidRPr="00F92FE8"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sidRPr="00F92FE8">
        <w:rPr>
          <w:rFonts w:ascii="Arial" w:eastAsia="Arial" w:hAnsi="Arial"/>
          <w:color w:val="000000"/>
          <w:sz w:val="20"/>
        </w:rPr>
        <w:t>End-of-Life situations.</w:t>
      </w:r>
    </w:p>
    <w:p w:rsidR="005C56F4"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Pr>
          <w:rFonts w:ascii="Arial" w:eastAsia="Arial" w:hAnsi="Arial"/>
          <w:color w:val="000000"/>
          <w:sz w:val="20"/>
        </w:rPr>
        <w:t>A patient who was living with their family before being admitted to the provider’s care is struggling with the change in environment and lack of in-person family support.</w:t>
      </w:r>
    </w:p>
    <w:p w:rsidR="005C56F4"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Pr>
          <w:rFonts w:ascii="Arial" w:eastAsia="Arial" w:hAnsi="Arial"/>
          <w:color w:val="000000"/>
          <w:sz w:val="20"/>
        </w:rPr>
        <w:t>The patient is making one or more major medical decisions.</w:t>
      </w:r>
    </w:p>
    <w:p w:rsidR="005C56F4"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Pr>
          <w:rFonts w:ascii="Arial" w:eastAsia="Arial" w:hAnsi="Arial"/>
          <w:color w:val="000000"/>
          <w:sz w:val="20"/>
        </w:rPr>
        <w:t>The patient is experiencing emotional distress or grieving the loss of a friend or family member who recently died.</w:t>
      </w:r>
    </w:p>
    <w:p w:rsidR="005C56F4"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Pr>
          <w:rFonts w:ascii="Arial" w:eastAsia="Arial" w:hAnsi="Arial"/>
          <w:color w:val="000000"/>
          <w:sz w:val="20"/>
        </w:rPr>
        <w:t>A patient who needs cueing or encouragement to eat or drink which was previously provided by a family member or caregiver.</w:t>
      </w:r>
    </w:p>
    <w:p w:rsidR="005C56F4"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Pr>
          <w:rFonts w:ascii="Arial" w:eastAsia="Arial" w:hAnsi="Arial"/>
          <w:color w:val="000000"/>
          <w:sz w:val="20"/>
        </w:rPr>
        <w:t>A patient who used to talk and interact with others is seldom speaking.</w:t>
      </w:r>
    </w:p>
    <w:p w:rsidR="005C56F4"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Pr>
          <w:rFonts w:ascii="Arial" w:eastAsia="Arial" w:hAnsi="Arial"/>
          <w:color w:val="000000"/>
          <w:sz w:val="20"/>
        </w:rPr>
        <w:t>Childbirt</w:t>
      </w:r>
      <w:r w:rsidR="00B4024A">
        <w:rPr>
          <w:rFonts w:ascii="Arial" w:eastAsia="Arial" w:hAnsi="Arial"/>
          <w:color w:val="000000"/>
          <w:sz w:val="20"/>
        </w:rPr>
        <w:t>h, including labor and delivery and if applicable Neonatal Intensive Care</w:t>
      </w:r>
    </w:p>
    <w:p w:rsidR="00062A6C" w:rsidRDefault="005C56F4" w:rsidP="0047652E">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Pr>
          <w:rFonts w:ascii="Arial" w:eastAsia="Arial" w:hAnsi="Arial"/>
          <w:color w:val="000000"/>
          <w:sz w:val="20"/>
        </w:rPr>
        <w:t>Pediatric patients.</w:t>
      </w:r>
    </w:p>
    <w:p w:rsidR="0047652E" w:rsidRPr="0047652E" w:rsidRDefault="0047652E" w:rsidP="0047652E">
      <w:pPr>
        <w:pStyle w:val="ListParagraph"/>
        <w:tabs>
          <w:tab w:val="left" w:pos="288"/>
          <w:tab w:val="left" w:pos="1008"/>
        </w:tabs>
        <w:spacing w:before="174" w:line="231" w:lineRule="exact"/>
        <w:ind w:left="1080"/>
        <w:jc w:val="both"/>
        <w:textAlignment w:val="baseline"/>
        <w:rPr>
          <w:rFonts w:ascii="Arial" w:eastAsia="Arial" w:hAnsi="Arial"/>
          <w:color w:val="000000"/>
          <w:sz w:val="20"/>
        </w:rPr>
      </w:pPr>
    </w:p>
    <w:p w:rsidR="005C56F4" w:rsidRDefault="005C56F4" w:rsidP="00A26E01">
      <w:pPr>
        <w:pStyle w:val="ListParagraph"/>
        <w:numPr>
          <w:ilvl w:val="0"/>
          <w:numId w:val="1"/>
        </w:numPr>
        <w:tabs>
          <w:tab w:val="left" w:pos="288"/>
          <w:tab w:val="left" w:pos="1008"/>
        </w:tabs>
        <w:spacing w:before="174" w:line="231" w:lineRule="exact"/>
        <w:jc w:val="both"/>
        <w:textAlignment w:val="baseline"/>
        <w:rPr>
          <w:rFonts w:ascii="Arial" w:eastAsia="Arial" w:hAnsi="Arial"/>
          <w:color w:val="000000"/>
          <w:sz w:val="20"/>
        </w:rPr>
      </w:pPr>
      <w:r>
        <w:rPr>
          <w:rFonts w:ascii="Arial" w:eastAsia="Arial" w:hAnsi="Arial"/>
          <w:color w:val="000000"/>
          <w:sz w:val="20"/>
        </w:rPr>
        <w:t>The facility may require that a visitor agree in writing to the visitation policy and has</w:t>
      </w:r>
      <w:r w:rsidR="004E4676">
        <w:rPr>
          <w:rFonts w:ascii="Arial" w:eastAsia="Arial" w:hAnsi="Arial"/>
          <w:color w:val="000000"/>
          <w:sz w:val="20"/>
        </w:rPr>
        <w:t xml:space="preserve"> the right to suspend a visitor, including</w:t>
      </w:r>
      <w:r w:rsidR="00EA61CF">
        <w:rPr>
          <w:rFonts w:ascii="Arial" w:eastAsia="Arial" w:hAnsi="Arial"/>
          <w:color w:val="000000"/>
          <w:sz w:val="20"/>
        </w:rPr>
        <w:t>:</w:t>
      </w:r>
    </w:p>
    <w:p w:rsidR="005C56F4"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sidRPr="00A41A62">
        <w:rPr>
          <w:rFonts w:ascii="Arial" w:eastAsia="Arial" w:hAnsi="Arial"/>
          <w:color w:val="000000"/>
          <w:sz w:val="20"/>
        </w:rPr>
        <w:t>Behavior disruptive of the functioning of the patient care unit;</w:t>
      </w:r>
    </w:p>
    <w:p w:rsidR="005C56F4"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sidRPr="00A41A62">
        <w:rPr>
          <w:rFonts w:ascii="Arial" w:eastAsia="Arial" w:hAnsi="Arial"/>
          <w:color w:val="000000"/>
          <w:sz w:val="20"/>
        </w:rPr>
        <w:t>Behavior presenting a direct risk or threat to the patient, hospital staff, or others in the immediate environment;</w:t>
      </w:r>
    </w:p>
    <w:p w:rsidR="005C56F4"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sidRPr="00A41A62">
        <w:rPr>
          <w:rFonts w:ascii="Arial" w:eastAsia="Arial" w:hAnsi="Arial"/>
          <w:color w:val="000000"/>
          <w:sz w:val="20"/>
        </w:rPr>
        <w:t>Patient is undergoing a medical procedure;</w:t>
      </w:r>
    </w:p>
    <w:p w:rsidR="005C56F4" w:rsidRPr="00A41A62"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sidRPr="00A41A62">
        <w:rPr>
          <w:rFonts w:ascii="Arial" w:eastAsia="Arial" w:hAnsi="Arial"/>
          <w:color w:val="000000"/>
          <w:spacing w:val="-1"/>
          <w:sz w:val="20"/>
        </w:rPr>
        <w:t>Patient's risk of infection by the visitor;</w:t>
      </w:r>
    </w:p>
    <w:p w:rsidR="005C56F4" w:rsidRPr="00A41A62"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sidRPr="00A41A62">
        <w:rPr>
          <w:rFonts w:ascii="Arial" w:eastAsia="Arial" w:hAnsi="Arial"/>
          <w:color w:val="000000"/>
          <w:spacing w:val="-1"/>
          <w:sz w:val="20"/>
        </w:rPr>
        <w:t>Visitor's risk of infection by the patient;</w:t>
      </w:r>
    </w:p>
    <w:p w:rsidR="005C56F4"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sidRPr="00A41A62">
        <w:rPr>
          <w:rFonts w:ascii="Arial" w:eastAsia="Arial" w:hAnsi="Arial"/>
          <w:color w:val="000000"/>
          <w:sz w:val="20"/>
        </w:rPr>
        <w:lastRenderedPageBreak/>
        <w:t>Extraordinary protections due to pandemic or infectious disease outbreak;</w:t>
      </w:r>
    </w:p>
    <w:p w:rsidR="005C56F4" w:rsidRPr="00A41A62"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sidRPr="00A41A62">
        <w:rPr>
          <w:rFonts w:ascii="Arial" w:eastAsia="Arial" w:hAnsi="Arial"/>
          <w:color w:val="000000"/>
          <w:sz w:val="20"/>
        </w:rPr>
        <w:t>Patient's need for privacy or rest;</w:t>
      </w:r>
    </w:p>
    <w:p w:rsidR="005C56F4" w:rsidRDefault="005C56F4" w:rsidP="00A26E01">
      <w:pPr>
        <w:pStyle w:val="ListParagraph"/>
        <w:numPr>
          <w:ilvl w:val="1"/>
          <w:numId w:val="1"/>
        </w:numPr>
        <w:tabs>
          <w:tab w:val="left" w:pos="288"/>
          <w:tab w:val="left" w:pos="1008"/>
        </w:tabs>
        <w:spacing w:before="174" w:line="231" w:lineRule="exact"/>
        <w:jc w:val="both"/>
        <w:textAlignment w:val="baseline"/>
        <w:rPr>
          <w:rFonts w:ascii="Arial" w:eastAsia="Arial" w:hAnsi="Arial"/>
          <w:color w:val="000000"/>
          <w:sz w:val="20"/>
        </w:rPr>
      </w:pPr>
      <w:r>
        <w:rPr>
          <w:rFonts w:ascii="Arial" w:eastAsia="Arial" w:hAnsi="Arial"/>
          <w:color w:val="000000"/>
          <w:sz w:val="20"/>
        </w:rPr>
        <w:t>Any court order limiting or restraining contact</w:t>
      </w:r>
    </w:p>
    <w:p w:rsidR="005C56F4" w:rsidRDefault="005C56F4" w:rsidP="00A26E01">
      <w:pPr>
        <w:pStyle w:val="ListParagraph"/>
        <w:tabs>
          <w:tab w:val="left" w:pos="288"/>
          <w:tab w:val="left" w:pos="1008"/>
        </w:tabs>
        <w:spacing w:before="174" w:line="231" w:lineRule="exact"/>
        <w:ind w:left="1440"/>
        <w:jc w:val="both"/>
        <w:textAlignment w:val="baseline"/>
        <w:rPr>
          <w:rFonts w:ascii="Arial" w:eastAsia="Arial" w:hAnsi="Arial"/>
          <w:color w:val="000000"/>
          <w:sz w:val="20"/>
        </w:rPr>
      </w:pPr>
    </w:p>
    <w:p w:rsidR="005C56F4" w:rsidRPr="00B95D4C" w:rsidRDefault="005C56F4" w:rsidP="00A26E01">
      <w:pPr>
        <w:pStyle w:val="ListParagraph"/>
        <w:numPr>
          <w:ilvl w:val="0"/>
          <w:numId w:val="1"/>
        </w:numPr>
        <w:tabs>
          <w:tab w:val="left" w:pos="288"/>
          <w:tab w:val="left" w:pos="1008"/>
        </w:tabs>
        <w:spacing w:before="174" w:line="231" w:lineRule="exact"/>
        <w:jc w:val="both"/>
        <w:textAlignment w:val="baseline"/>
        <w:rPr>
          <w:rFonts w:ascii="Arial" w:eastAsia="Arial" w:hAnsi="Arial"/>
          <w:color w:val="000000"/>
          <w:sz w:val="20"/>
        </w:rPr>
      </w:pPr>
      <w:r w:rsidRPr="00A41A62">
        <w:rPr>
          <w:rFonts w:ascii="Arial" w:eastAsia="Arial" w:hAnsi="Arial"/>
          <w:color w:val="000000"/>
          <w:spacing w:val="-2"/>
          <w:sz w:val="20"/>
        </w:rPr>
        <w:t>Special Care units' visitation hours may vary</w:t>
      </w:r>
      <w:r w:rsidR="00EA61CF">
        <w:rPr>
          <w:rFonts w:ascii="Arial" w:eastAsia="Arial" w:hAnsi="Arial"/>
          <w:color w:val="000000"/>
          <w:spacing w:val="-2"/>
          <w:sz w:val="20"/>
        </w:rPr>
        <w:t>.</w:t>
      </w:r>
      <w:r w:rsidR="00F92FE8">
        <w:rPr>
          <w:rFonts w:ascii="Arial" w:eastAsia="Arial" w:hAnsi="Arial"/>
          <w:color w:val="000000"/>
          <w:spacing w:val="-2"/>
          <w:sz w:val="20"/>
        </w:rPr>
        <w:t xml:space="preserve"> Upon admission to a special care unit, p</w:t>
      </w:r>
      <w:r w:rsidRPr="00A41A62">
        <w:rPr>
          <w:rFonts w:ascii="Arial" w:eastAsia="Arial" w:hAnsi="Arial"/>
          <w:color w:val="000000"/>
          <w:spacing w:val="-2"/>
          <w:sz w:val="20"/>
        </w:rPr>
        <w:t>atients and</w:t>
      </w:r>
      <w:r w:rsidR="00F92FE8">
        <w:rPr>
          <w:rFonts w:ascii="Arial" w:eastAsia="Arial" w:hAnsi="Arial"/>
          <w:color w:val="000000"/>
          <w:spacing w:val="-2"/>
          <w:sz w:val="20"/>
        </w:rPr>
        <w:t xml:space="preserve"> visitors will be receive information regarding visiting hours, rules  and restrictions, if applicable.</w:t>
      </w:r>
    </w:p>
    <w:p w:rsidR="00B95D4C" w:rsidRPr="00507676" w:rsidRDefault="00B95D4C" w:rsidP="00B95D4C">
      <w:pPr>
        <w:pStyle w:val="ListParagraph"/>
        <w:numPr>
          <w:ilvl w:val="1"/>
          <w:numId w:val="1"/>
        </w:numPr>
        <w:tabs>
          <w:tab w:val="left" w:pos="216"/>
          <w:tab w:val="left" w:pos="1152"/>
        </w:tabs>
        <w:spacing w:before="112" w:line="283" w:lineRule="exact"/>
        <w:ind w:right="936"/>
        <w:jc w:val="both"/>
        <w:textAlignment w:val="baseline"/>
        <w:rPr>
          <w:rFonts w:ascii="Arial" w:eastAsia="Arial" w:hAnsi="Arial"/>
          <w:color w:val="000000"/>
          <w:spacing w:val="-3"/>
          <w:sz w:val="20"/>
        </w:rPr>
      </w:pPr>
      <w:r w:rsidRPr="00507676">
        <w:rPr>
          <w:rFonts w:ascii="Arial" w:eastAsia="Arial" w:hAnsi="Arial"/>
          <w:color w:val="000000"/>
          <w:sz w:val="20"/>
        </w:rPr>
        <w:t>Al</w:t>
      </w:r>
      <w:r>
        <w:rPr>
          <w:rFonts w:ascii="Arial" w:eastAsia="Arial" w:hAnsi="Arial"/>
          <w:color w:val="000000"/>
          <w:sz w:val="20"/>
        </w:rPr>
        <w:t>l patient care areas may apply</w:t>
      </w:r>
      <w:r w:rsidRPr="00507676">
        <w:rPr>
          <w:rFonts w:ascii="Arial" w:eastAsia="Arial" w:hAnsi="Arial"/>
          <w:color w:val="000000"/>
          <w:sz w:val="20"/>
        </w:rPr>
        <w:t xml:space="preserve"> specific restriction on visitation based upon the patient's need, physician orders and plan of care and for protection of all patient rights. These will be discussed with the patient and the patient's visitors.</w:t>
      </w:r>
    </w:p>
    <w:p w:rsidR="00B95D4C" w:rsidRPr="00B4024A" w:rsidRDefault="00B95D4C" w:rsidP="00B95D4C">
      <w:pPr>
        <w:pStyle w:val="ListParagraph"/>
        <w:tabs>
          <w:tab w:val="left" w:pos="288"/>
          <w:tab w:val="left" w:pos="1008"/>
        </w:tabs>
        <w:spacing w:before="174" w:line="231" w:lineRule="exact"/>
        <w:ind w:left="1080"/>
        <w:jc w:val="both"/>
        <w:textAlignment w:val="baseline"/>
        <w:rPr>
          <w:rFonts w:ascii="Arial" w:eastAsia="Arial" w:hAnsi="Arial"/>
          <w:color w:val="000000"/>
          <w:sz w:val="20"/>
        </w:rPr>
      </w:pPr>
    </w:p>
    <w:p w:rsidR="00A54A5A" w:rsidRDefault="00A54A5A" w:rsidP="00B4024A">
      <w:pPr>
        <w:rPr>
          <w:rFonts w:ascii="Arial" w:eastAsia="Times New Roman" w:hAnsi="Arial" w:cs="Arial"/>
          <w:color w:val="000000"/>
          <w:sz w:val="18"/>
          <w:szCs w:val="18"/>
        </w:rPr>
      </w:pPr>
    </w:p>
    <w:p w:rsidR="00A54A5A" w:rsidRPr="002C7008" w:rsidRDefault="00A54A5A" w:rsidP="00B4024A">
      <w:pPr>
        <w:numPr>
          <w:ilvl w:val="0"/>
          <w:numId w:val="1"/>
        </w:numPr>
        <w:rPr>
          <w:rFonts w:ascii="Arial" w:eastAsia="Times New Roman" w:hAnsi="Arial" w:cs="Arial"/>
          <w:i/>
          <w:color w:val="000000"/>
          <w:sz w:val="20"/>
          <w:szCs w:val="20"/>
          <w:u w:val="single"/>
        </w:rPr>
      </w:pPr>
      <w:r w:rsidRPr="004E4676">
        <w:rPr>
          <w:rFonts w:ascii="Arial" w:eastAsia="Times New Roman" w:hAnsi="Arial" w:cs="Arial"/>
          <w:b/>
          <w:i/>
          <w:color w:val="000000"/>
          <w:sz w:val="20"/>
          <w:szCs w:val="20"/>
          <w:u w:val="single"/>
        </w:rPr>
        <w:t>By entering any hospital, visitors are attesting to COVID-19 screening per CDC Guidelines</w:t>
      </w:r>
      <w:r w:rsidRPr="002C7008">
        <w:rPr>
          <w:rFonts w:ascii="Arial" w:eastAsia="Times New Roman" w:hAnsi="Arial" w:cs="Arial"/>
          <w:i/>
          <w:color w:val="000000"/>
          <w:sz w:val="20"/>
          <w:szCs w:val="20"/>
          <w:u w:val="single"/>
        </w:rPr>
        <w:t>.</w:t>
      </w:r>
    </w:p>
    <w:p w:rsidR="005C56F4" w:rsidRPr="00661608" w:rsidRDefault="005C56F4" w:rsidP="00661608">
      <w:pPr>
        <w:spacing w:line="270" w:lineRule="exact"/>
        <w:ind w:right="1152"/>
        <w:jc w:val="both"/>
        <w:textAlignment w:val="baseline"/>
        <w:rPr>
          <w:rFonts w:ascii="Arial" w:eastAsia="Arial" w:hAnsi="Arial"/>
          <w:color w:val="000000"/>
          <w:sz w:val="20"/>
        </w:rPr>
      </w:pPr>
    </w:p>
    <w:p w:rsidR="00B95D4C" w:rsidRDefault="00F92FE8" w:rsidP="0047652E">
      <w:pPr>
        <w:pStyle w:val="ListParagraph"/>
        <w:numPr>
          <w:ilvl w:val="0"/>
          <w:numId w:val="1"/>
        </w:numPr>
        <w:spacing w:line="270" w:lineRule="exact"/>
        <w:ind w:right="1152"/>
        <w:jc w:val="both"/>
        <w:textAlignment w:val="baseline"/>
        <w:rPr>
          <w:rFonts w:ascii="Arial" w:eastAsia="Arial" w:hAnsi="Arial"/>
          <w:i/>
          <w:color w:val="000000"/>
          <w:sz w:val="20"/>
          <w:u w:val="single"/>
        </w:rPr>
      </w:pPr>
      <w:r>
        <w:rPr>
          <w:rFonts w:ascii="Arial" w:eastAsia="Arial" w:hAnsi="Arial"/>
          <w:color w:val="000000"/>
          <w:sz w:val="20"/>
        </w:rPr>
        <w:t>Patients are allowed</w:t>
      </w:r>
      <w:r w:rsidR="005C56F4">
        <w:rPr>
          <w:rFonts w:ascii="Arial" w:eastAsia="Arial" w:hAnsi="Arial"/>
          <w:color w:val="000000"/>
          <w:sz w:val="20"/>
        </w:rPr>
        <w:t xml:space="preserve"> </w:t>
      </w:r>
      <w:r w:rsidR="0047652E">
        <w:rPr>
          <w:rFonts w:ascii="Arial" w:eastAsia="Arial" w:hAnsi="Arial"/>
          <w:color w:val="000000"/>
          <w:sz w:val="20"/>
        </w:rPr>
        <w:t xml:space="preserve">1 </w:t>
      </w:r>
      <w:r>
        <w:rPr>
          <w:rFonts w:ascii="Arial" w:eastAsia="Arial" w:hAnsi="Arial"/>
          <w:color w:val="000000"/>
          <w:sz w:val="20"/>
        </w:rPr>
        <w:t>visitor at a</w:t>
      </w:r>
      <w:r w:rsidR="005C56F4" w:rsidRPr="00293AC8">
        <w:rPr>
          <w:rFonts w:ascii="Arial" w:eastAsia="Arial" w:hAnsi="Arial"/>
          <w:color w:val="000000"/>
          <w:sz w:val="20"/>
        </w:rPr>
        <w:t xml:space="preserve"> time</w:t>
      </w:r>
      <w:r w:rsidR="00062A6C" w:rsidRPr="0047652E">
        <w:rPr>
          <w:rFonts w:ascii="Arial" w:eastAsia="Arial" w:hAnsi="Arial"/>
          <w:i/>
          <w:color w:val="000000"/>
          <w:sz w:val="20"/>
          <w:u w:val="single"/>
        </w:rPr>
        <w:t>.</w:t>
      </w:r>
    </w:p>
    <w:p w:rsidR="005C56F4" w:rsidRPr="00B95D4C" w:rsidRDefault="005C56F4" w:rsidP="00B95D4C">
      <w:pPr>
        <w:spacing w:line="270" w:lineRule="exact"/>
        <w:ind w:left="360" w:right="1152" w:firstLine="55"/>
        <w:jc w:val="both"/>
        <w:textAlignment w:val="baseline"/>
        <w:rPr>
          <w:rFonts w:ascii="Arial" w:eastAsia="Arial" w:hAnsi="Arial"/>
          <w:i/>
          <w:color w:val="000000"/>
          <w:sz w:val="20"/>
          <w:u w:val="single"/>
        </w:rPr>
      </w:pPr>
      <w:r w:rsidRPr="00B95D4C">
        <w:rPr>
          <w:rFonts w:ascii="Arial" w:eastAsia="Arial" w:hAnsi="Arial"/>
          <w:i/>
          <w:color w:val="000000"/>
          <w:sz w:val="20"/>
          <w:u w:val="single"/>
        </w:rPr>
        <w:t>Exceptions will be addressed in response to individual patient needs</w:t>
      </w:r>
      <w:r w:rsidR="00A54A5A" w:rsidRPr="00B95D4C">
        <w:rPr>
          <w:rFonts w:ascii="Arial" w:eastAsia="Arial" w:hAnsi="Arial"/>
          <w:i/>
          <w:color w:val="000000"/>
          <w:sz w:val="20"/>
          <w:u w:val="single"/>
        </w:rPr>
        <w:t>,</w:t>
      </w:r>
      <w:r w:rsidRPr="00B95D4C">
        <w:rPr>
          <w:rFonts w:ascii="Arial" w:eastAsia="Arial" w:hAnsi="Arial"/>
          <w:i/>
          <w:color w:val="000000"/>
          <w:sz w:val="20"/>
          <w:u w:val="single"/>
        </w:rPr>
        <w:t xml:space="preserve"> and/or patient care operations.</w:t>
      </w:r>
    </w:p>
    <w:p w:rsidR="000A4731" w:rsidRPr="00B95D4C" w:rsidRDefault="000A4731" w:rsidP="00B95D4C">
      <w:pPr>
        <w:spacing w:line="270" w:lineRule="exact"/>
        <w:ind w:right="1152"/>
        <w:jc w:val="both"/>
        <w:textAlignment w:val="baseline"/>
        <w:rPr>
          <w:rFonts w:ascii="Arial" w:eastAsia="Arial" w:hAnsi="Arial"/>
          <w:color w:val="000000"/>
          <w:sz w:val="20"/>
        </w:rPr>
      </w:pPr>
    </w:p>
    <w:p w:rsidR="000A4731" w:rsidRDefault="000A4731" w:rsidP="000A4731">
      <w:pPr>
        <w:pStyle w:val="ListParagraph"/>
        <w:numPr>
          <w:ilvl w:val="0"/>
          <w:numId w:val="1"/>
        </w:numPr>
        <w:spacing w:line="270" w:lineRule="exact"/>
        <w:ind w:right="1152"/>
        <w:jc w:val="both"/>
        <w:textAlignment w:val="baseline"/>
        <w:rPr>
          <w:rFonts w:ascii="Arial" w:eastAsia="Arial" w:hAnsi="Arial"/>
          <w:color w:val="000000"/>
          <w:sz w:val="20"/>
        </w:rPr>
      </w:pPr>
      <w:r>
        <w:rPr>
          <w:rFonts w:ascii="Arial" w:eastAsia="Arial" w:hAnsi="Arial"/>
          <w:color w:val="000000"/>
          <w:sz w:val="20"/>
        </w:rPr>
        <w:t>Visitation for patients with suspected or confirmed communicable disease requiring isolation precautions.</w:t>
      </w:r>
    </w:p>
    <w:p w:rsidR="000A4731" w:rsidRDefault="000A4731" w:rsidP="000A4731">
      <w:pPr>
        <w:pStyle w:val="ListParagraph"/>
        <w:numPr>
          <w:ilvl w:val="1"/>
          <w:numId w:val="1"/>
        </w:numPr>
        <w:spacing w:line="270" w:lineRule="exact"/>
        <w:ind w:right="1152"/>
        <w:jc w:val="both"/>
        <w:textAlignment w:val="baseline"/>
        <w:rPr>
          <w:rFonts w:ascii="Arial" w:eastAsia="Arial" w:hAnsi="Arial"/>
          <w:color w:val="000000"/>
          <w:sz w:val="20"/>
        </w:rPr>
      </w:pPr>
      <w:r>
        <w:rPr>
          <w:rFonts w:ascii="Arial" w:eastAsia="Arial" w:hAnsi="Arial"/>
          <w:color w:val="000000"/>
          <w:sz w:val="20"/>
        </w:rPr>
        <w:t xml:space="preserve">Visitation will be </w:t>
      </w:r>
      <w:r w:rsidR="00FE55F3">
        <w:rPr>
          <w:rFonts w:ascii="Arial" w:eastAsia="Arial" w:hAnsi="Arial"/>
          <w:color w:val="000000"/>
          <w:sz w:val="20"/>
        </w:rPr>
        <w:t>allowed in-person under specified circumstances as stated in above under #3.</w:t>
      </w:r>
    </w:p>
    <w:p w:rsidR="00F26F3A" w:rsidRDefault="00FE55F3" w:rsidP="00F26F3A">
      <w:pPr>
        <w:pStyle w:val="ListParagraph"/>
        <w:numPr>
          <w:ilvl w:val="1"/>
          <w:numId w:val="1"/>
        </w:numPr>
        <w:spacing w:line="270" w:lineRule="exact"/>
        <w:ind w:right="1152"/>
        <w:jc w:val="both"/>
        <w:textAlignment w:val="baseline"/>
        <w:rPr>
          <w:rFonts w:ascii="Arial" w:eastAsia="Arial" w:hAnsi="Arial"/>
          <w:color w:val="000000"/>
          <w:sz w:val="20"/>
        </w:rPr>
      </w:pPr>
      <w:r>
        <w:rPr>
          <w:rFonts w:ascii="Arial" w:eastAsia="Arial" w:hAnsi="Arial"/>
          <w:color w:val="000000"/>
          <w:sz w:val="20"/>
        </w:rPr>
        <w:t>Visitors must adhere to current CDC guidelines.</w:t>
      </w:r>
    </w:p>
    <w:p w:rsidR="00B95D4C" w:rsidRDefault="00B95D4C" w:rsidP="00B95D4C">
      <w:pPr>
        <w:pStyle w:val="ListParagraph"/>
        <w:spacing w:line="270" w:lineRule="exact"/>
        <w:ind w:left="1080" w:right="1152"/>
        <w:jc w:val="both"/>
        <w:textAlignment w:val="baseline"/>
        <w:rPr>
          <w:rFonts w:ascii="Arial" w:eastAsia="Arial" w:hAnsi="Arial"/>
          <w:color w:val="000000"/>
          <w:sz w:val="20"/>
        </w:rPr>
      </w:pPr>
    </w:p>
    <w:p w:rsidR="00A54A5A" w:rsidRPr="00661608" w:rsidRDefault="00A54A5A" w:rsidP="00661608">
      <w:pPr>
        <w:pStyle w:val="ListParagraph"/>
        <w:numPr>
          <w:ilvl w:val="0"/>
          <w:numId w:val="1"/>
        </w:numPr>
        <w:rPr>
          <w:rFonts w:ascii="Arial" w:eastAsia="Times New Roman" w:hAnsi="Arial" w:cs="Arial"/>
          <w:color w:val="000000"/>
          <w:sz w:val="20"/>
          <w:szCs w:val="20"/>
          <w:rPrChange w:id="0" w:author="Flippo, Libby" w:date="2022-04-08T19:27:00Z">
            <w:rPr>
              <w:rFonts w:ascii="Arial" w:eastAsia="Times New Roman" w:hAnsi="Arial" w:cs="Arial"/>
              <w:color w:val="000000"/>
              <w:sz w:val="18"/>
              <w:szCs w:val="18"/>
            </w:rPr>
          </w:rPrChange>
        </w:rPr>
      </w:pPr>
      <w:r w:rsidRPr="00661608">
        <w:rPr>
          <w:rFonts w:ascii="Arial" w:eastAsia="Times New Roman" w:hAnsi="Arial" w:cs="Arial"/>
          <w:color w:val="000000"/>
          <w:sz w:val="20"/>
          <w:szCs w:val="20"/>
          <w:rPrChange w:id="1" w:author="Flippo, Libby" w:date="2022-04-08T19:27:00Z">
            <w:rPr>
              <w:rFonts w:ascii="Arial" w:eastAsia="Times New Roman" w:hAnsi="Arial" w:cs="Arial"/>
              <w:color w:val="000000"/>
              <w:sz w:val="18"/>
              <w:szCs w:val="18"/>
            </w:rPr>
          </w:rPrChange>
        </w:rPr>
        <w:t>Visitors will be required to wear a face mask at all times.</w:t>
      </w:r>
    </w:p>
    <w:p w:rsidR="00A54A5A" w:rsidRPr="00B4024A" w:rsidRDefault="00A54A5A" w:rsidP="0047652E">
      <w:pPr>
        <w:rPr>
          <w:rFonts w:ascii="Arial" w:eastAsia="Times New Roman" w:hAnsi="Arial" w:cs="Arial"/>
          <w:color w:val="000000"/>
          <w:sz w:val="20"/>
          <w:szCs w:val="20"/>
          <w:rPrChange w:id="2" w:author="Flippo, Libby" w:date="2022-04-08T19:27:00Z">
            <w:rPr>
              <w:rFonts w:ascii="Arial" w:eastAsia="Times New Roman" w:hAnsi="Arial" w:cs="Arial"/>
              <w:color w:val="000000"/>
              <w:sz w:val="18"/>
              <w:szCs w:val="18"/>
            </w:rPr>
          </w:rPrChange>
        </w:rPr>
      </w:pPr>
    </w:p>
    <w:p w:rsidR="00C74492" w:rsidRPr="00B4024A" w:rsidRDefault="00C74492" w:rsidP="00661608">
      <w:pPr>
        <w:pStyle w:val="ListParagraph"/>
        <w:numPr>
          <w:ilvl w:val="0"/>
          <w:numId w:val="1"/>
        </w:numPr>
        <w:tabs>
          <w:tab w:val="left" w:pos="216"/>
          <w:tab w:val="left" w:pos="1152"/>
        </w:tabs>
        <w:spacing w:before="112" w:line="283" w:lineRule="exact"/>
        <w:ind w:right="936"/>
        <w:jc w:val="both"/>
        <w:textAlignment w:val="baseline"/>
        <w:rPr>
          <w:rFonts w:ascii="Arial" w:eastAsia="Arial" w:hAnsi="Arial" w:cs="Arial"/>
          <w:color w:val="000000"/>
          <w:spacing w:val="-3"/>
          <w:sz w:val="20"/>
          <w:szCs w:val="20"/>
        </w:rPr>
      </w:pPr>
      <w:r w:rsidRPr="00B4024A">
        <w:rPr>
          <w:rFonts w:ascii="Arial" w:eastAsiaTheme="minorHAnsi" w:hAnsi="Arial" w:cs="Arial"/>
          <w:sz w:val="20"/>
          <w:szCs w:val="20"/>
        </w:rPr>
        <w:t>Hand Hygiene</w:t>
      </w:r>
    </w:p>
    <w:p w:rsidR="00C74492" w:rsidRPr="00B4024A" w:rsidRDefault="00C74492" w:rsidP="00C74492">
      <w:pPr>
        <w:pStyle w:val="ListParagraph"/>
        <w:numPr>
          <w:ilvl w:val="1"/>
          <w:numId w:val="2"/>
        </w:numPr>
        <w:tabs>
          <w:tab w:val="left" w:pos="216"/>
          <w:tab w:val="left" w:pos="1152"/>
        </w:tabs>
        <w:autoSpaceDE w:val="0"/>
        <w:autoSpaceDN w:val="0"/>
        <w:adjustRightInd w:val="0"/>
        <w:spacing w:before="112" w:line="283" w:lineRule="exact"/>
        <w:ind w:right="936"/>
        <w:jc w:val="both"/>
        <w:textAlignment w:val="baseline"/>
        <w:rPr>
          <w:rFonts w:ascii="Arial" w:eastAsiaTheme="minorHAnsi" w:hAnsi="Arial" w:cs="Arial"/>
          <w:sz w:val="20"/>
          <w:szCs w:val="20"/>
        </w:rPr>
      </w:pPr>
      <w:r w:rsidRPr="00B4024A">
        <w:rPr>
          <w:rFonts w:ascii="Arial" w:eastAsiaTheme="minorHAnsi" w:hAnsi="Arial" w:cs="Arial"/>
          <w:sz w:val="20"/>
          <w:szCs w:val="20"/>
        </w:rPr>
        <w:t>Hand hygiene is required to be performed, at a minimum, in the following circumstances:</w:t>
      </w:r>
    </w:p>
    <w:p w:rsidR="00C74492" w:rsidRPr="00B4024A" w:rsidRDefault="00C74492" w:rsidP="00C74492">
      <w:pPr>
        <w:pStyle w:val="ListParagraph"/>
        <w:numPr>
          <w:ilvl w:val="2"/>
          <w:numId w:val="2"/>
        </w:numPr>
        <w:tabs>
          <w:tab w:val="left" w:pos="216"/>
          <w:tab w:val="left" w:pos="1152"/>
        </w:tabs>
        <w:autoSpaceDE w:val="0"/>
        <w:autoSpaceDN w:val="0"/>
        <w:adjustRightInd w:val="0"/>
        <w:spacing w:before="112" w:line="283" w:lineRule="exact"/>
        <w:ind w:right="936"/>
        <w:jc w:val="both"/>
        <w:textAlignment w:val="baseline"/>
        <w:rPr>
          <w:rFonts w:ascii="Arial" w:eastAsiaTheme="minorHAnsi" w:hAnsi="Arial" w:cs="Arial"/>
          <w:sz w:val="20"/>
          <w:szCs w:val="20"/>
        </w:rPr>
      </w:pPr>
      <w:r w:rsidRPr="00B4024A">
        <w:rPr>
          <w:rFonts w:ascii="Arial" w:eastAsiaTheme="minorHAnsi" w:hAnsi="Arial" w:cs="Arial"/>
          <w:sz w:val="20"/>
          <w:szCs w:val="20"/>
        </w:rPr>
        <w:t>Upon entering and exiting the facility</w:t>
      </w:r>
    </w:p>
    <w:p w:rsidR="00C74492" w:rsidRPr="00B4024A" w:rsidRDefault="00C74492" w:rsidP="00C74492">
      <w:pPr>
        <w:pStyle w:val="ListParagraph"/>
        <w:numPr>
          <w:ilvl w:val="2"/>
          <w:numId w:val="2"/>
        </w:numPr>
        <w:tabs>
          <w:tab w:val="left" w:pos="216"/>
          <w:tab w:val="left" w:pos="1152"/>
        </w:tabs>
        <w:autoSpaceDE w:val="0"/>
        <w:autoSpaceDN w:val="0"/>
        <w:adjustRightInd w:val="0"/>
        <w:spacing w:before="112" w:line="283" w:lineRule="exact"/>
        <w:ind w:right="936"/>
        <w:jc w:val="both"/>
        <w:textAlignment w:val="baseline"/>
        <w:rPr>
          <w:rFonts w:ascii="Arial" w:eastAsiaTheme="minorHAnsi" w:hAnsi="Arial" w:cs="Arial"/>
          <w:sz w:val="20"/>
          <w:szCs w:val="20"/>
        </w:rPr>
      </w:pPr>
      <w:r w:rsidRPr="00B4024A">
        <w:rPr>
          <w:rFonts w:ascii="Arial" w:eastAsiaTheme="minorHAnsi" w:hAnsi="Arial" w:cs="Arial"/>
          <w:sz w:val="20"/>
          <w:szCs w:val="20"/>
        </w:rPr>
        <w:t>Upon entering and exiting patient rooms</w:t>
      </w:r>
    </w:p>
    <w:p w:rsidR="00C74492" w:rsidRPr="00B4024A" w:rsidRDefault="00C74492" w:rsidP="00C74492">
      <w:pPr>
        <w:pStyle w:val="ListParagraph"/>
        <w:tabs>
          <w:tab w:val="left" w:pos="216"/>
          <w:tab w:val="left" w:pos="1152"/>
        </w:tabs>
        <w:spacing w:before="112" w:line="283" w:lineRule="exact"/>
        <w:ind w:left="360" w:right="936"/>
        <w:jc w:val="both"/>
        <w:textAlignment w:val="baseline"/>
        <w:rPr>
          <w:rFonts w:ascii="Arial" w:eastAsia="Arial" w:hAnsi="Arial" w:cs="Arial"/>
          <w:color w:val="000000"/>
          <w:spacing w:val="-3"/>
          <w:sz w:val="20"/>
          <w:szCs w:val="20"/>
          <w:rPrChange w:id="3" w:author="Flippo, Libby" w:date="2022-04-08T19:27:00Z">
            <w:rPr>
              <w:rFonts w:ascii="Arial" w:eastAsia="Arial" w:hAnsi="Arial" w:cs="Arial"/>
              <w:color w:val="000000"/>
              <w:spacing w:val="-3"/>
              <w:sz w:val="20"/>
            </w:rPr>
          </w:rPrChange>
        </w:rPr>
      </w:pPr>
    </w:p>
    <w:p w:rsidR="005C56F4" w:rsidRPr="00661608" w:rsidRDefault="00C74492" w:rsidP="00661608">
      <w:pPr>
        <w:pStyle w:val="ListParagraph"/>
        <w:numPr>
          <w:ilvl w:val="0"/>
          <w:numId w:val="1"/>
        </w:numPr>
        <w:tabs>
          <w:tab w:val="left" w:pos="216"/>
          <w:tab w:val="left" w:pos="1152"/>
        </w:tabs>
        <w:spacing w:before="112" w:line="283" w:lineRule="exact"/>
        <w:ind w:right="936"/>
        <w:jc w:val="both"/>
        <w:textAlignment w:val="baseline"/>
        <w:rPr>
          <w:rFonts w:ascii="Arial" w:eastAsia="Arial" w:hAnsi="Arial" w:cs="Arial"/>
          <w:i/>
          <w:color w:val="000000"/>
          <w:spacing w:val="-3"/>
          <w:sz w:val="20"/>
          <w:szCs w:val="20"/>
          <w:u w:val="single"/>
        </w:rPr>
      </w:pPr>
      <w:r w:rsidRPr="00B4024A">
        <w:rPr>
          <w:rFonts w:ascii="Arial" w:eastAsia="Arial" w:hAnsi="Arial" w:cs="Arial"/>
          <w:color w:val="000000"/>
          <w:spacing w:val="-3"/>
          <w:sz w:val="20"/>
          <w:szCs w:val="20"/>
          <w:rPrChange w:id="4" w:author="Flippo, Libby" w:date="2022-04-08T19:27:00Z">
            <w:rPr>
              <w:rFonts w:ascii="Arial" w:eastAsia="Arial" w:hAnsi="Arial" w:cs="Arial"/>
              <w:color w:val="000000"/>
              <w:spacing w:val="-3"/>
              <w:sz w:val="20"/>
            </w:rPr>
          </w:rPrChange>
        </w:rPr>
        <w:t xml:space="preserve"> All visitors are required to check in at the information desk in the hospital lobbies. </w:t>
      </w:r>
      <w:r w:rsidR="00661608">
        <w:rPr>
          <w:rFonts w:ascii="Arial" w:eastAsia="Arial" w:hAnsi="Arial" w:cs="Arial"/>
          <w:color w:val="000000"/>
          <w:spacing w:val="-3"/>
          <w:sz w:val="20"/>
          <w:szCs w:val="20"/>
        </w:rPr>
        <w:t xml:space="preserve">A </w:t>
      </w:r>
      <w:r w:rsidRPr="00B4024A">
        <w:rPr>
          <w:rFonts w:ascii="Arial" w:eastAsia="Arial" w:hAnsi="Arial" w:cs="Arial"/>
          <w:color w:val="000000"/>
          <w:spacing w:val="-3"/>
          <w:sz w:val="20"/>
          <w:szCs w:val="20"/>
          <w:rPrChange w:id="5" w:author="Flippo, Libby" w:date="2022-04-08T19:27:00Z">
            <w:rPr>
              <w:rFonts w:ascii="Arial" w:eastAsia="Arial" w:hAnsi="Arial" w:cs="Arial"/>
              <w:color w:val="000000"/>
              <w:spacing w:val="-3"/>
              <w:sz w:val="20"/>
            </w:rPr>
          </w:rPrChange>
        </w:rPr>
        <w:t>badge will be issued and is to be worn throughout the visitor's stay.</w:t>
      </w:r>
      <w:r w:rsidR="00661608">
        <w:rPr>
          <w:rFonts w:ascii="Arial" w:eastAsia="Arial" w:hAnsi="Arial" w:cs="Arial"/>
          <w:color w:val="000000"/>
          <w:spacing w:val="-3"/>
          <w:sz w:val="20"/>
          <w:szCs w:val="20"/>
        </w:rPr>
        <w:t xml:space="preserve"> </w:t>
      </w:r>
      <w:r w:rsidR="005C56F4" w:rsidRPr="00661608">
        <w:rPr>
          <w:rFonts w:ascii="Arial" w:eastAsia="Arial" w:hAnsi="Arial"/>
          <w:color w:val="000000"/>
          <w:sz w:val="20"/>
        </w:rPr>
        <w:t xml:space="preserve">A new </w:t>
      </w:r>
      <w:r w:rsidR="00500BEE" w:rsidRPr="00661608">
        <w:rPr>
          <w:rFonts w:ascii="Arial" w:eastAsia="Arial" w:hAnsi="Arial"/>
          <w:color w:val="000000"/>
          <w:sz w:val="20"/>
        </w:rPr>
        <w:t>visitor pass</w:t>
      </w:r>
      <w:r w:rsidR="008C6EFA">
        <w:rPr>
          <w:rFonts w:ascii="Arial" w:eastAsia="Arial" w:hAnsi="Arial"/>
          <w:color w:val="000000"/>
          <w:sz w:val="20"/>
        </w:rPr>
        <w:t xml:space="preserve"> must be issued daily, </w:t>
      </w:r>
      <w:r w:rsidR="005C56F4" w:rsidRPr="00661608">
        <w:rPr>
          <w:rFonts w:ascii="Arial" w:eastAsia="Arial" w:hAnsi="Arial"/>
          <w:color w:val="000000"/>
          <w:sz w:val="20"/>
        </w:rPr>
        <w:t>o</w:t>
      </w:r>
      <w:r w:rsidR="008C6EFA">
        <w:rPr>
          <w:rFonts w:ascii="Arial" w:eastAsia="Arial" w:hAnsi="Arial"/>
          <w:color w:val="000000"/>
          <w:sz w:val="20"/>
        </w:rPr>
        <w:t>r if the patient changes room.</w:t>
      </w:r>
      <w:bookmarkStart w:id="6" w:name="_GoBack"/>
      <w:bookmarkEnd w:id="6"/>
    </w:p>
    <w:p w:rsidR="00661608" w:rsidRPr="00661608" w:rsidRDefault="00661608" w:rsidP="00661608">
      <w:pPr>
        <w:pStyle w:val="ListParagraph"/>
        <w:tabs>
          <w:tab w:val="left" w:pos="216"/>
          <w:tab w:val="left" w:pos="1152"/>
        </w:tabs>
        <w:spacing w:before="112" w:line="283" w:lineRule="exact"/>
        <w:ind w:left="360" w:right="936"/>
        <w:jc w:val="both"/>
        <w:textAlignment w:val="baseline"/>
        <w:rPr>
          <w:rFonts w:ascii="Arial" w:eastAsia="Arial" w:hAnsi="Arial" w:cs="Arial"/>
          <w:i/>
          <w:color w:val="000000"/>
          <w:spacing w:val="-3"/>
          <w:sz w:val="20"/>
          <w:szCs w:val="20"/>
          <w:u w:val="single"/>
        </w:rPr>
      </w:pPr>
    </w:p>
    <w:p w:rsidR="005C56F4" w:rsidRPr="002C7008" w:rsidRDefault="005C56F4" w:rsidP="00661608">
      <w:pPr>
        <w:pStyle w:val="ListParagraph"/>
        <w:numPr>
          <w:ilvl w:val="0"/>
          <w:numId w:val="1"/>
        </w:numPr>
        <w:tabs>
          <w:tab w:val="left" w:pos="216"/>
          <w:tab w:val="left" w:pos="1152"/>
        </w:tabs>
        <w:spacing w:before="112" w:line="283" w:lineRule="exact"/>
        <w:ind w:right="936"/>
        <w:jc w:val="both"/>
        <w:textAlignment w:val="baseline"/>
        <w:rPr>
          <w:rFonts w:ascii="Arial" w:eastAsia="Arial" w:hAnsi="Arial"/>
          <w:color w:val="000000"/>
          <w:spacing w:val="-3"/>
          <w:sz w:val="20"/>
        </w:rPr>
      </w:pPr>
      <w:r w:rsidRPr="00507676">
        <w:rPr>
          <w:rFonts w:ascii="Arial" w:eastAsia="Arial" w:hAnsi="Arial"/>
          <w:color w:val="000000"/>
          <w:sz w:val="20"/>
        </w:rPr>
        <w:t xml:space="preserve">Restricted visitation may be imposed by choice by the patient, family, physician, Police, DCF and/or any other Regulatory Agencies. </w:t>
      </w:r>
      <w:r w:rsidR="00500BEE">
        <w:rPr>
          <w:rFonts w:ascii="Arial" w:eastAsia="Arial" w:hAnsi="Arial"/>
          <w:color w:val="000000"/>
          <w:sz w:val="20"/>
        </w:rPr>
        <w:t>To impose any restrictions the patient or designated health care proxy</w:t>
      </w:r>
      <w:r w:rsidRPr="00507676">
        <w:rPr>
          <w:rFonts w:ascii="Arial" w:eastAsia="Arial" w:hAnsi="Arial"/>
          <w:color w:val="000000"/>
          <w:sz w:val="20"/>
        </w:rPr>
        <w:t xml:space="preserve"> must complete the </w:t>
      </w:r>
      <w:r w:rsidR="00500BEE">
        <w:rPr>
          <w:rFonts w:ascii="Arial" w:eastAsia="Arial" w:hAnsi="Arial"/>
          <w:color w:val="000000"/>
          <w:sz w:val="20"/>
        </w:rPr>
        <w:t>restricted visitation form</w:t>
      </w:r>
      <w:r w:rsidRPr="00507676">
        <w:rPr>
          <w:rFonts w:ascii="Arial" w:eastAsia="Arial" w:hAnsi="Arial"/>
          <w:color w:val="000000"/>
          <w:sz w:val="20"/>
        </w:rPr>
        <w:t xml:space="preserve"> and submit completed form to the Hospital's Security Supervisor.</w:t>
      </w:r>
    </w:p>
    <w:p w:rsidR="002C7008" w:rsidRPr="002C7008" w:rsidRDefault="002C7008" w:rsidP="002C7008">
      <w:pPr>
        <w:pStyle w:val="ListParagraph"/>
        <w:rPr>
          <w:rFonts w:ascii="Arial" w:eastAsia="Arial" w:hAnsi="Arial"/>
          <w:color w:val="000000"/>
          <w:spacing w:val="-3"/>
          <w:sz w:val="20"/>
        </w:rPr>
      </w:pPr>
    </w:p>
    <w:p w:rsidR="002C7008" w:rsidRPr="0047652E" w:rsidRDefault="002C7008" w:rsidP="00661608">
      <w:pPr>
        <w:pStyle w:val="ListParagraph"/>
        <w:numPr>
          <w:ilvl w:val="0"/>
          <w:numId w:val="1"/>
        </w:numPr>
        <w:tabs>
          <w:tab w:val="left" w:pos="216"/>
          <w:tab w:val="left" w:pos="1152"/>
        </w:tabs>
        <w:spacing w:before="112" w:line="283" w:lineRule="exact"/>
        <w:ind w:right="936"/>
        <w:jc w:val="both"/>
        <w:textAlignment w:val="baseline"/>
        <w:rPr>
          <w:rFonts w:ascii="Arial" w:eastAsia="Arial" w:hAnsi="Arial" w:cs="Arial"/>
          <w:b/>
          <w:i/>
          <w:color w:val="000000"/>
          <w:spacing w:val="-3"/>
          <w:sz w:val="20"/>
          <w:szCs w:val="20"/>
          <w:u w:val="single"/>
          <w:rPrChange w:id="7" w:author="Flippo, Libby" w:date="2022-04-08T19:27:00Z">
            <w:rPr>
              <w:rFonts w:ascii="Arial" w:eastAsia="Arial" w:hAnsi="Arial" w:cs="Arial"/>
              <w:i/>
              <w:color w:val="000000"/>
              <w:spacing w:val="-3"/>
              <w:sz w:val="20"/>
              <w:u w:val="single"/>
            </w:rPr>
          </w:rPrChange>
        </w:rPr>
      </w:pPr>
      <w:r w:rsidRPr="0047652E">
        <w:rPr>
          <w:rFonts w:ascii="Arial" w:eastAsia="Arial" w:hAnsi="Arial" w:cs="Arial"/>
          <w:b/>
          <w:i/>
          <w:color w:val="000000"/>
          <w:spacing w:val="-3"/>
          <w:sz w:val="20"/>
          <w:szCs w:val="20"/>
          <w:u w:val="single"/>
          <w:rPrChange w:id="8" w:author="Flippo, Libby" w:date="2022-04-08T19:27:00Z">
            <w:rPr>
              <w:rFonts w:ascii="Arial" w:eastAsia="Arial" w:hAnsi="Arial" w:cs="Arial"/>
              <w:i/>
              <w:color w:val="000000"/>
              <w:spacing w:val="-3"/>
              <w:sz w:val="20"/>
              <w:u w:val="single"/>
            </w:rPr>
          </w:rPrChange>
        </w:rPr>
        <w:lastRenderedPageBreak/>
        <w:t>Visitors are directed to check with the patient’s nurse prior to entering, patient room or care area, for assistance with education and appropriate PPE.</w:t>
      </w:r>
    </w:p>
    <w:p w:rsidR="005C56F4" w:rsidRPr="00507676" w:rsidRDefault="005C56F4" w:rsidP="00A26E01">
      <w:pPr>
        <w:pStyle w:val="ListParagraph"/>
        <w:tabs>
          <w:tab w:val="left" w:pos="216"/>
          <w:tab w:val="left" w:pos="1152"/>
        </w:tabs>
        <w:spacing w:before="112" w:line="283" w:lineRule="exact"/>
        <w:ind w:left="1656" w:right="936"/>
        <w:jc w:val="both"/>
        <w:textAlignment w:val="baseline"/>
        <w:rPr>
          <w:rFonts w:ascii="Arial" w:eastAsia="Arial" w:hAnsi="Arial"/>
          <w:color w:val="000000"/>
          <w:spacing w:val="-3"/>
          <w:sz w:val="20"/>
        </w:rPr>
      </w:pPr>
    </w:p>
    <w:p w:rsidR="005C56F4" w:rsidRDefault="005C56F4" w:rsidP="00A26E01">
      <w:pPr>
        <w:spacing w:before="302" w:line="319" w:lineRule="exact"/>
        <w:jc w:val="both"/>
        <w:textAlignment w:val="baseline"/>
        <w:rPr>
          <w:rFonts w:ascii="Arial" w:eastAsia="Arial" w:hAnsi="Arial"/>
          <w:b/>
          <w:color w:val="000000"/>
          <w:spacing w:val="-8"/>
          <w:sz w:val="28"/>
        </w:rPr>
      </w:pPr>
      <w:r>
        <w:rPr>
          <w:rFonts w:ascii="Arial" w:eastAsia="Arial" w:hAnsi="Arial"/>
          <w:b/>
          <w:color w:val="000000"/>
          <w:spacing w:val="-8"/>
          <w:sz w:val="28"/>
        </w:rPr>
        <w:t>REFERENCES</w:t>
      </w:r>
    </w:p>
    <w:p w:rsidR="005C56F4" w:rsidRDefault="005C56F4" w:rsidP="00A26E01">
      <w:pPr>
        <w:spacing w:before="174" w:line="232" w:lineRule="exact"/>
        <w:jc w:val="both"/>
        <w:textAlignment w:val="baseline"/>
        <w:rPr>
          <w:rFonts w:ascii="Arial" w:eastAsia="Arial" w:hAnsi="Arial"/>
          <w:color w:val="000000"/>
          <w:spacing w:val="-1"/>
          <w:sz w:val="20"/>
        </w:rPr>
      </w:pPr>
      <w:r>
        <w:rPr>
          <w:rFonts w:ascii="Arial" w:eastAsia="Arial" w:hAnsi="Arial"/>
          <w:color w:val="000000"/>
          <w:spacing w:val="-1"/>
          <w:sz w:val="20"/>
        </w:rPr>
        <w:t>Department of Health and Human Services, Centers for Medicare &amp; Medicaid Services, 42 CFR 482.13</w:t>
      </w:r>
    </w:p>
    <w:p w:rsidR="005C56F4" w:rsidRDefault="005C56F4" w:rsidP="00A26E01">
      <w:pPr>
        <w:spacing w:before="135" w:line="278" w:lineRule="exact"/>
        <w:ind w:right="792"/>
        <w:jc w:val="both"/>
        <w:textAlignment w:val="baseline"/>
        <w:rPr>
          <w:rFonts w:ascii="Arial" w:eastAsia="Arial" w:hAnsi="Arial"/>
          <w:color w:val="000000"/>
          <w:sz w:val="20"/>
        </w:rPr>
      </w:pPr>
      <w:r>
        <w:rPr>
          <w:rFonts w:ascii="Arial" w:eastAsia="Arial" w:hAnsi="Arial"/>
          <w:color w:val="000000"/>
          <w:sz w:val="20"/>
        </w:rPr>
        <w:t>The Joint Commission Comprehensive Accreditation Manual for Hospitals. Rights and Responsibilities of the Individual (RI), RI.01.01.01, EP28, 29. Sept. 2012.</w:t>
      </w:r>
    </w:p>
    <w:p w:rsidR="005C56F4" w:rsidRDefault="005C56F4" w:rsidP="00A26E01">
      <w:pPr>
        <w:spacing w:before="140" w:line="283" w:lineRule="exact"/>
        <w:ind w:right="1440"/>
        <w:jc w:val="both"/>
        <w:textAlignment w:val="baseline"/>
        <w:rPr>
          <w:rFonts w:ascii="Arial" w:eastAsia="Arial" w:hAnsi="Arial"/>
          <w:color w:val="000000"/>
          <w:spacing w:val="-1"/>
          <w:sz w:val="20"/>
        </w:rPr>
      </w:pPr>
      <w:r>
        <w:rPr>
          <w:rFonts w:ascii="Arial" w:eastAsia="Arial" w:hAnsi="Arial"/>
          <w:color w:val="000000"/>
          <w:spacing w:val="-1"/>
          <w:sz w:val="20"/>
        </w:rPr>
        <w:t>Federal Register / Vol. 75, No. 223 / Friday, November 19, 2010 / Rules and Regulations. Changes to the Hospital Conditions of Participation to Ensure Visitation Rights to All Patients, pg. 70831-70844.</w:t>
      </w:r>
    </w:p>
    <w:p w:rsidR="005C56F4" w:rsidRDefault="005C56F4" w:rsidP="00A26E01">
      <w:pPr>
        <w:spacing w:before="140" w:line="283" w:lineRule="exact"/>
        <w:ind w:right="1440"/>
        <w:jc w:val="both"/>
        <w:textAlignment w:val="baseline"/>
        <w:rPr>
          <w:rFonts w:ascii="Arial" w:eastAsia="Arial" w:hAnsi="Arial"/>
          <w:color w:val="000000"/>
          <w:spacing w:val="-1"/>
          <w:sz w:val="20"/>
        </w:rPr>
      </w:pPr>
      <w:r>
        <w:rPr>
          <w:rFonts w:ascii="Arial" w:eastAsia="Arial" w:hAnsi="Arial"/>
          <w:color w:val="000000"/>
          <w:spacing w:val="-1"/>
          <w:sz w:val="20"/>
        </w:rPr>
        <w:t>Standard and Transmission Based Precaution Policy, 05/2021</w:t>
      </w:r>
    </w:p>
    <w:p w:rsidR="005C56F4" w:rsidRPr="006D3206" w:rsidRDefault="005C56F4" w:rsidP="00A26E01">
      <w:pPr>
        <w:spacing w:before="140" w:line="283" w:lineRule="exact"/>
        <w:ind w:right="1440"/>
        <w:jc w:val="both"/>
        <w:textAlignment w:val="baseline"/>
        <w:rPr>
          <w:rFonts w:ascii="Arial" w:eastAsia="Arial" w:hAnsi="Arial"/>
          <w:b/>
          <w:color w:val="000000"/>
          <w:spacing w:val="-1"/>
          <w:sz w:val="20"/>
        </w:rPr>
      </w:pPr>
      <w:r w:rsidRPr="006D3206">
        <w:rPr>
          <w:rFonts w:ascii="Arial" w:eastAsia="Arial" w:hAnsi="Arial"/>
          <w:b/>
          <w:color w:val="000000"/>
          <w:spacing w:val="-1"/>
          <w:sz w:val="20"/>
        </w:rPr>
        <w:t>No Patient Left Alone Act, s. 403.823, F.S.</w:t>
      </w:r>
    </w:p>
    <w:p w:rsidR="00B72FD8" w:rsidRPr="006D3206" w:rsidRDefault="00B72FD8" w:rsidP="00A26E01">
      <w:pPr>
        <w:jc w:val="both"/>
        <w:rPr>
          <w:b/>
        </w:rPr>
      </w:pPr>
    </w:p>
    <w:sectPr w:rsidR="00B72FD8" w:rsidRPr="006D320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ACE" w:rsidRDefault="00756ACE" w:rsidP="005C56F4">
      <w:r>
        <w:separator/>
      </w:r>
    </w:p>
  </w:endnote>
  <w:endnote w:type="continuationSeparator" w:id="0">
    <w:p w:rsidR="00756ACE" w:rsidRDefault="00756ACE" w:rsidP="005C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ACE" w:rsidRDefault="00756ACE" w:rsidP="005C56F4">
      <w:r>
        <w:separator/>
      </w:r>
    </w:p>
  </w:footnote>
  <w:footnote w:type="continuationSeparator" w:id="0">
    <w:p w:rsidR="00756ACE" w:rsidRDefault="00756ACE" w:rsidP="005C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6F4" w:rsidRDefault="005C56F4">
    <w:pPr>
      <w:pStyle w:val="Header"/>
    </w:pPr>
  </w:p>
  <w:tbl>
    <w:tblPr>
      <w:tblpPr w:leftFromText="180" w:rightFromText="180" w:vertAnchor="page" w:horzAnchor="margin" w:tblpXSpec="center" w:tblpY="531"/>
      <w:tblW w:w="1104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4A0" w:firstRow="1" w:lastRow="0" w:firstColumn="1" w:lastColumn="0" w:noHBand="0" w:noVBand="1"/>
    </w:tblPr>
    <w:tblGrid>
      <w:gridCol w:w="5880"/>
      <w:gridCol w:w="5160"/>
    </w:tblGrid>
    <w:tr w:rsidR="005C56F4" w:rsidTr="005C56F4">
      <w:trPr>
        <w:cantSplit/>
        <w:trHeight w:val="288"/>
      </w:trPr>
      <w:tc>
        <w:tcPr>
          <w:tcW w:w="5880" w:type="dxa"/>
          <w:vMerge w:val="restart"/>
          <w:tcBorders>
            <w:top w:val="double" w:sz="6" w:space="0" w:color="auto"/>
            <w:left w:val="double" w:sz="6" w:space="0" w:color="auto"/>
            <w:bottom w:val="double" w:sz="6" w:space="0" w:color="auto"/>
            <w:right w:val="single" w:sz="8" w:space="0" w:color="auto"/>
          </w:tcBorders>
        </w:tcPr>
        <w:p w:rsidR="005C56F4" w:rsidRDefault="005C56F4" w:rsidP="005C56F4">
          <w:pPr>
            <w:rPr>
              <w:rFonts w:eastAsia="Times New Roman"/>
              <w:sz w:val="24"/>
              <w:szCs w:val="24"/>
            </w:rPr>
          </w:pPr>
        </w:p>
        <w:p w:rsidR="005C56F4" w:rsidRDefault="005C56F4" w:rsidP="005C56F4">
          <w:pPr>
            <w:rPr>
              <w:rFonts w:eastAsia="Times New Roman"/>
              <w:sz w:val="24"/>
              <w:szCs w:val="24"/>
            </w:rPr>
          </w:pPr>
          <w:r>
            <w:rPr>
              <w:noProof/>
              <w:color w:val="1F497D"/>
            </w:rPr>
            <w:drawing>
              <wp:inline distT="0" distB="0" distL="0" distR="0" wp14:anchorId="31A18FA8" wp14:editId="1E110111">
                <wp:extent cx="1384300" cy="546100"/>
                <wp:effectExtent l="0" t="0" r="6350" b="6350"/>
                <wp:docPr id="2" name="Picture 2" descr="pbhealthnet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healthnetwork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4300" cy="546100"/>
                        </a:xfrm>
                        <a:prstGeom prst="rect">
                          <a:avLst/>
                        </a:prstGeom>
                        <a:noFill/>
                        <a:ln>
                          <a:noFill/>
                        </a:ln>
                      </pic:spPr>
                    </pic:pic>
                  </a:graphicData>
                </a:graphic>
              </wp:inline>
            </w:drawing>
          </w:r>
        </w:p>
        <w:p w:rsidR="005C56F4" w:rsidRDefault="005C56F4" w:rsidP="005C56F4">
          <w:pPr>
            <w:keepNext/>
            <w:widowControl w:val="0"/>
            <w:autoSpaceDE w:val="0"/>
            <w:autoSpaceDN w:val="0"/>
            <w:adjustRightInd w:val="0"/>
            <w:spacing w:after="58"/>
            <w:jc w:val="center"/>
            <w:outlineLvl w:val="1"/>
            <w:rPr>
              <w:rFonts w:ascii="Arial" w:eastAsia="Times New Roman" w:hAnsi="Arial" w:cs="Arial"/>
              <w:b/>
              <w:sz w:val="24"/>
            </w:rPr>
          </w:pPr>
        </w:p>
        <w:p w:rsidR="005C56F4" w:rsidRDefault="005C56F4" w:rsidP="005C56F4">
          <w:pPr>
            <w:keepNext/>
            <w:widowControl w:val="0"/>
            <w:autoSpaceDE w:val="0"/>
            <w:autoSpaceDN w:val="0"/>
            <w:adjustRightInd w:val="0"/>
            <w:spacing w:after="58"/>
            <w:jc w:val="center"/>
            <w:outlineLvl w:val="1"/>
            <w:rPr>
              <w:rFonts w:ascii="Arial" w:eastAsia="Times New Roman" w:hAnsi="Arial" w:cs="Arial"/>
              <w:b/>
              <w:sz w:val="24"/>
            </w:rPr>
          </w:pPr>
          <w:r>
            <w:rPr>
              <w:rFonts w:ascii="Arial" w:eastAsia="Times New Roman" w:hAnsi="Arial" w:cs="Arial"/>
              <w:b/>
              <w:sz w:val="24"/>
            </w:rPr>
            <w:t>Patient Care</w:t>
          </w:r>
        </w:p>
        <w:p w:rsidR="005C56F4" w:rsidRDefault="005C56F4" w:rsidP="005C56F4">
          <w:pPr>
            <w:keepNext/>
            <w:widowControl w:val="0"/>
            <w:autoSpaceDE w:val="0"/>
            <w:autoSpaceDN w:val="0"/>
            <w:adjustRightInd w:val="0"/>
            <w:spacing w:after="58"/>
            <w:jc w:val="center"/>
            <w:outlineLvl w:val="3"/>
            <w:rPr>
              <w:rFonts w:eastAsia="Times New Roman" w:cs="Arial"/>
              <w:b/>
              <w:bCs/>
              <w:szCs w:val="24"/>
            </w:rPr>
          </w:pPr>
          <w:r>
            <w:rPr>
              <w:rFonts w:ascii="Arial" w:eastAsia="Times New Roman" w:hAnsi="Arial" w:cs="Arial"/>
              <w:b/>
              <w:sz w:val="24"/>
              <w:szCs w:val="24"/>
            </w:rPr>
            <w:t>POLICY AND PROCEDURE MANUAL</w:t>
          </w:r>
        </w:p>
      </w:tc>
      <w:tc>
        <w:tcPr>
          <w:tcW w:w="5160" w:type="dxa"/>
          <w:tcBorders>
            <w:top w:val="double" w:sz="6" w:space="0" w:color="auto"/>
            <w:left w:val="single" w:sz="8" w:space="0" w:color="auto"/>
            <w:bottom w:val="single" w:sz="8" w:space="0" w:color="auto"/>
            <w:right w:val="double" w:sz="6" w:space="0" w:color="auto"/>
          </w:tcBorders>
          <w:vAlign w:val="center"/>
          <w:hideMark/>
        </w:tcPr>
        <w:p w:rsidR="005C56F4" w:rsidRDefault="005C56F4" w:rsidP="005C56F4">
          <w:pPr>
            <w:tabs>
              <w:tab w:val="right" w:pos="2799"/>
            </w:tabs>
            <w:spacing w:after="58"/>
            <w:rPr>
              <w:rFonts w:ascii="Arial" w:eastAsia="Times New Roman" w:hAnsi="Arial" w:cs="Arial"/>
              <w:b/>
              <w:sz w:val="20"/>
              <w:szCs w:val="20"/>
            </w:rPr>
          </w:pPr>
          <w:r>
            <w:rPr>
              <w:rFonts w:ascii="Arial" w:eastAsia="Times New Roman" w:hAnsi="Arial" w:cs="Arial"/>
              <w:sz w:val="20"/>
              <w:szCs w:val="20"/>
            </w:rPr>
            <w:t xml:space="preserve">Title:  Visitation Guidelines </w:t>
          </w:r>
        </w:p>
      </w:tc>
    </w:tr>
    <w:tr w:rsidR="005C56F4" w:rsidTr="005C56F4">
      <w:trPr>
        <w:cantSplit/>
        <w:trHeight w:val="288"/>
      </w:trPr>
      <w:tc>
        <w:tcPr>
          <w:tcW w:w="5880" w:type="dxa"/>
          <w:vMerge/>
          <w:tcBorders>
            <w:top w:val="double" w:sz="6" w:space="0" w:color="auto"/>
            <w:left w:val="double" w:sz="6" w:space="0" w:color="auto"/>
            <w:bottom w:val="double" w:sz="6" w:space="0" w:color="auto"/>
            <w:right w:val="single" w:sz="8" w:space="0" w:color="auto"/>
          </w:tcBorders>
          <w:vAlign w:val="center"/>
          <w:hideMark/>
        </w:tcPr>
        <w:p w:rsidR="005C56F4" w:rsidRDefault="005C56F4" w:rsidP="005C56F4">
          <w:pPr>
            <w:rPr>
              <w:rFonts w:eastAsia="Times New Roman" w:cs="Arial"/>
              <w:b/>
              <w:bCs/>
              <w:szCs w:val="24"/>
            </w:rPr>
          </w:pPr>
        </w:p>
      </w:tc>
      <w:tc>
        <w:tcPr>
          <w:tcW w:w="5160" w:type="dxa"/>
          <w:tcBorders>
            <w:top w:val="single" w:sz="8" w:space="0" w:color="auto"/>
            <w:left w:val="single" w:sz="8" w:space="0" w:color="auto"/>
            <w:bottom w:val="single" w:sz="8" w:space="0" w:color="000000"/>
            <w:right w:val="double" w:sz="6" w:space="0" w:color="auto"/>
          </w:tcBorders>
          <w:vAlign w:val="center"/>
          <w:hideMark/>
        </w:tcPr>
        <w:p w:rsidR="005C56F4" w:rsidRDefault="005C56F4" w:rsidP="005C56F4">
          <w:pPr>
            <w:tabs>
              <w:tab w:val="left" w:pos="778"/>
            </w:tabs>
            <w:rPr>
              <w:rFonts w:ascii="Arial" w:eastAsia="Times New Roman" w:hAnsi="Arial" w:cs="Arial"/>
              <w:sz w:val="20"/>
              <w:szCs w:val="20"/>
            </w:rPr>
          </w:pPr>
          <w:r>
            <w:rPr>
              <w:rFonts w:ascii="Arial" w:eastAsia="Times New Roman" w:hAnsi="Arial" w:cs="Arial"/>
              <w:sz w:val="20"/>
              <w:szCs w:val="20"/>
            </w:rPr>
            <w:t>Origination Date: 04/2022</w:t>
          </w:r>
        </w:p>
      </w:tc>
    </w:tr>
    <w:tr w:rsidR="005C56F4" w:rsidTr="005C56F4">
      <w:trPr>
        <w:cantSplit/>
        <w:trHeight w:val="288"/>
      </w:trPr>
      <w:tc>
        <w:tcPr>
          <w:tcW w:w="5880" w:type="dxa"/>
          <w:vMerge/>
          <w:tcBorders>
            <w:top w:val="double" w:sz="6" w:space="0" w:color="auto"/>
            <w:left w:val="double" w:sz="6" w:space="0" w:color="auto"/>
            <w:bottom w:val="double" w:sz="6" w:space="0" w:color="auto"/>
            <w:right w:val="single" w:sz="8" w:space="0" w:color="auto"/>
          </w:tcBorders>
          <w:vAlign w:val="center"/>
          <w:hideMark/>
        </w:tcPr>
        <w:p w:rsidR="005C56F4" w:rsidRDefault="005C56F4" w:rsidP="005C56F4">
          <w:pPr>
            <w:rPr>
              <w:rFonts w:eastAsia="Times New Roman" w:cs="Arial"/>
              <w:b/>
              <w:bCs/>
              <w:szCs w:val="24"/>
            </w:rPr>
          </w:pPr>
        </w:p>
      </w:tc>
      <w:tc>
        <w:tcPr>
          <w:tcW w:w="5160" w:type="dxa"/>
          <w:tcBorders>
            <w:top w:val="single" w:sz="8" w:space="0" w:color="auto"/>
            <w:left w:val="single" w:sz="8" w:space="0" w:color="auto"/>
            <w:bottom w:val="single" w:sz="8" w:space="0" w:color="000000"/>
            <w:right w:val="double" w:sz="6" w:space="0" w:color="auto"/>
          </w:tcBorders>
          <w:vAlign w:val="center"/>
          <w:hideMark/>
        </w:tcPr>
        <w:p w:rsidR="005C56F4" w:rsidRDefault="005C56F4" w:rsidP="005C56F4">
          <w:pPr>
            <w:tabs>
              <w:tab w:val="left" w:pos="778"/>
            </w:tabs>
            <w:rPr>
              <w:rFonts w:ascii="Arial" w:eastAsia="Times New Roman" w:hAnsi="Arial" w:cs="Arial"/>
              <w:sz w:val="20"/>
              <w:szCs w:val="20"/>
            </w:rPr>
          </w:pPr>
          <w:r>
            <w:rPr>
              <w:rFonts w:ascii="Arial" w:eastAsia="Times New Roman" w:hAnsi="Arial" w:cs="Arial"/>
              <w:sz w:val="20"/>
              <w:szCs w:val="20"/>
            </w:rPr>
            <w:t xml:space="preserve">Review Date:  </w:t>
          </w:r>
        </w:p>
      </w:tc>
    </w:tr>
    <w:tr w:rsidR="005C56F4" w:rsidTr="005C56F4">
      <w:trPr>
        <w:cantSplit/>
        <w:trHeight w:val="288"/>
      </w:trPr>
      <w:tc>
        <w:tcPr>
          <w:tcW w:w="5880" w:type="dxa"/>
          <w:vMerge/>
          <w:tcBorders>
            <w:top w:val="double" w:sz="6" w:space="0" w:color="auto"/>
            <w:left w:val="double" w:sz="6" w:space="0" w:color="auto"/>
            <w:bottom w:val="double" w:sz="6" w:space="0" w:color="auto"/>
            <w:right w:val="single" w:sz="8" w:space="0" w:color="auto"/>
          </w:tcBorders>
          <w:vAlign w:val="center"/>
          <w:hideMark/>
        </w:tcPr>
        <w:p w:rsidR="005C56F4" w:rsidRDefault="005C56F4" w:rsidP="005C56F4">
          <w:pPr>
            <w:rPr>
              <w:rFonts w:eastAsia="Times New Roman" w:cs="Arial"/>
              <w:b/>
              <w:bCs/>
              <w:szCs w:val="24"/>
            </w:rPr>
          </w:pPr>
        </w:p>
      </w:tc>
      <w:tc>
        <w:tcPr>
          <w:tcW w:w="5160" w:type="dxa"/>
          <w:tcBorders>
            <w:top w:val="single" w:sz="8" w:space="0" w:color="auto"/>
            <w:left w:val="single" w:sz="8" w:space="0" w:color="auto"/>
            <w:bottom w:val="single" w:sz="8" w:space="0" w:color="000000"/>
            <w:right w:val="double" w:sz="6" w:space="0" w:color="auto"/>
          </w:tcBorders>
          <w:vAlign w:val="center"/>
          <w:hideMark/>
        </w:tcPr>
        <w:p w:rsidR="005C56F4" w:rsidRDefault="005C56F4" w:rsidP="005C56F4">
          <w:pPr>
            <w:tabs>
              <w:tab w:val="right" w:pos="3224"/>
            </w:tabs>
            <w:spacing w:after="58"/>
            <w:rPr>
              <w:rFonts w:ascii="Arial" w:eastAsia="Times New Roman" w:hAnsi="Arial" w:cs="Arial"/>
              <w:sz w:val="20"/>
              <w:szCs w:val="20"/>
            </w:rPr>
          </w:pPr>
          <w:r>
            <w:rPr>
              <w:rFonts w:ascii="Arial" w:eastAsia="Times New Roman" w:hAnsi="Arial" w:cs="Arial"/>
              <w:sz w:val="20"/>
              <w:szCs w:val="20"/>
            </w:rPr>
            <w:t>Revision Date:</w:t>
          </w:r>
        </w:p>
      </w:tc>
    </w:tr>
    <w:tr w:rsidR="005C56F4" w:rsidTr="005C56F4">
      <w:trPr>
        <w:cantSplit/>
        <w:trHeight w:val="288"/>
      </w:trPr>
      <w:tc>
        <w:tcPr>
          <w:tcW w:w="5880" w:type="dxa"/>
          <w:vMerge/>
          <w:tcBorders>
            <w:top w:val="double" w:sz="6" w:space="0" w:color="auto"/>
            <w:left w:val="double" w:sz="6" w:space="0" w:color="auto"/>
            <w:bottom w:val="double" w:sz="6" w:space="0" w:color="auto"/>
            <w:right w:val="single" w:sz="8" w:space="0" w:color="auto"/>
          </w:tcBorders>
          <w:vAlign w:val="center"/>
          <w:hideMark/>
        </w:tcPr>
        <w:p w:rsidR="005C56F4" w:rsidRDefault="005C56F4" w:rsidP="005C56F4">
          <w:pPr>
            <w:rPr>
              <w:rFonts w:eastAsia="Times New Roman" w:cs="Arial"/>
              <w:b/>
              <w:bCs/>
              <w:szCs w:val="24"/>
            </w:rPr>
          </w:pPr>
        </w:p>
      </w:tc>
      <w:tc>
        <w:tcPr>
          <w:tcW w:w="5160" w:type="dxa"/>
          <w:tcBorders>
            <w:top w:val="single" w:sz="8" w:space="0" w:color="000000"/>
            <w:left w:val="single" w:sz="8" w:space="0" w:color="auto"/>
            <w:bottom w:val="single" w:sz="8" w:space="0" w:color="000000"/>
            <w:right w:val="double" w:sz="6" w:space="0" w:color="auto"/>
          </w:tcBorders>
          <w:vAlign w:val="center"/>
          <w:hideMark/>
        </w:tcPr>
        <w:p w:rsidR="005C56F4" w:rsidRDefault="005C56F4" w:rsidP="005C56F4">
          <w:pPr>
            <w:tabs>
              <w:tab w:val="right" w:pos="6263"/>
            </w:tabs>
            <w:rPr>
              <w:rFonts w:ascii="Arial" w:eastAsia="Times New Roman" w:hAnsi="Arial" w:cs="Arial"/>
              <w:sz w:val="20"/>
              <w:szCs w:val="20"/>
            </w:rPr>
          </w:pPr>
          <w:r>
            <w:rPr>
              <w:rFonts w:ascii="Arial" w:eastAsia="Times New Roman" w:hAnsi="Arial" w:cs="Arial"/>
              <w:sz w:val="20"/>
              <w:szCs w:val="20"/>
            </w:rPr>
            <w:t>Owner:  Patient Safety Officer/Risk Manager</w:t>
          </w:r>
        </w:p>
      </w:tc>
    </w:tr>
    <w:tr w:rsidR="005C56F4" w:rsidTr="005C56F4">
      <w:trPr>
        <w:cantSplit/>
        <w:trHeight w:val="288"/>
      </w:trPr>
      <w:tc>
        <w:tcPr>
          <w:tcW w:w="5880" w:type="dxa"/>
          <w:vMerge/>
          <w:tcBorders>
            <w:top w:val="double" w:sz="6" w:space="0" w:color="auto"/>
            <w:left w:val="double" w:sz="6" w:space="0" w:color="auto"/>
            <w:bottom w:val="double" w:sz="6" w:space="0" w:color="auto"/>
            <w:right w:val="single" w:sz="8" w:space="0" w:color="auto"/>
          </w:tcBorders>
          <w:vAlign w:val="center"/>
          <w:hideMark/>
        </w:tcPr>
        <w:p w:rsidR="005C56F4" w:rsidRDefault="005C56F4" w:rsidP="005C56F4">
          <w:pPr>
            <w:rPr>
              <w:rFonts w:eastAsia="Times New Roman" w:cs="Arial"/>
              <w:b/>
              <w:bCs/>
              <w:szCs w:val="24"/>
            </w:rPr>
          </w:pPr>
        </w:p>
      </w:tc>
      <w:tc>
        <w:tcPr>
          <w:tcW w:w="5160" w:type="dxa"/>
          <w:tcBorders>
            <w:top w:val="single" w:sz="8" w:space="0" w:color="000000"/>
            <w:left w:val="single" w:sz="8" w:space="0" w:color="auto"/>
            <w:bottom w:val="double" w:sz="6" w:space="0" w:color="auto"/>
            <w:right w:val="double" w:sz="6" w:space="0" w:color="auto"/>
          </w:tcBorders>
          <w:vAlign w:val="center"/>
          <w:hideMark/>
        </w:tcPr>
        <w:p w:rsidR="005C56F4" w:rsidRDefault="005C56F4" w:rsidP="005C56F4">
          <w:pPr>
            <w:tabs>
              <w:tab w:val="left" w:pos="778"/>
            </w:tabs>
            <w:spacing w:after="58"/>
            <w:ind w:left="-29" w:right="-720"/>
            <w:rPr>
              <w:rFonts w:ascii="Arial" w:eastAsia="Times New Roman" w:hAnsi="Arial" w:cs="Arial"/>
              <w:sz w:val="20"/>
              <w:szCs w:val="20"/>
            </w:rPr>
          </w:pPr>
          <w:r>
            <w:rPr>
              <w:rFonts w:ascii="Arial" w:eastAsia="Times New Roman" w:hAnsi="Arial" w:cs="Arial"/>
              <w:sz w:val="20"/>
              <w:szCs w:val="20"/>
            </w:rPr>
            <w:t>Pages:</w:t>
          </w:r>
          <w:r>
            <w:rPr>
              <w:rFonts w:ascii="Arial" w:eastAsia="Times New Roman" w:hAnsi="Arial" w:cs="Arial"/>
              <w:sz w:val="20"/>
              <w:szCs w:val="20"/>
            </w:rPr>
            <w:tab/>
          </w:r>
          <w:r>
            <w:rPr>
              <w:rFonts w:ascii="Arial" w:eastAsia="Times New Roman" w:hAnsi="Arial" w:cs="Arial"/>
              <w:sz w:val="20"/>
              <w:szCs w:val="20"/>
            </w:rPr>
            <w:fldChar w:fldCharType="begin"/>
          </w:r>
          <w:r>
            <w:rPr>
              <w:rFonts w:ascii="Arial" w:eastAsia="Times New Roman" w:hAnsi="Arial" w:cs="Arial"/>
              <w:sz w:val="20"/>
              <w:szCs w:val="20"/>
            </w:rPr>
            <w:instrText xml:space="preserve"> PAGE </w:instrText>
          </w:r>
          <w:r>
            <w:rPr>
              <w:rFonts w:ascii="Arial" w:eastAsia="Times New Roman" w:hAnsi="Arial" w:cs="Arial"/>
              <w:sz w:val="20"/>
              <w:szCs w:val="20"/>
            </w:rPr>
            <w:fldChar w:fldCharType="separate"/>
          </w:r>
          <w:r w:rsidR="008C6EFA">
            <w:rPr>
              <w:rFonts w:ascii="Arial" w:eastAsia="Times New Roman" w:hAnsi="Arial" w:cs="Arial"/>
              <w:noProof/>
              <w:sz w:val="20"/>
              <w:szCs w:val="20"/>
            </w:rPr>
            <w:t>3</w:t>
          </w:r>
          <w:r>
            <w:rPr>
              <w:rFonts w:ascii="Arial" w:eastAsia="Times New Roman" w:hAnsi="Arial" w:cs="Arial"/>
              <w:sz w:val="20"/>
              <w:szCs w:val="20"/>
            </w:rPr>
            <w:fldChar w:fldCharType="end"/>
          </w:r>
          <w:r>
            <w:rPr>
              <w:rFonts w:ascii="Arial" w:eastAsia="Times New Roman" w:hAnsi="Arial" w:cs="Arial"/>
              <w:sz w:val="20"/>
              <w:szCs w:val="20"/>
            </w:rPr>
            <w:t xml:space="preserve">  of  </w:t>
          </w:r>
          <w:r>
            <w:rPr>
              <w:rFonts w:ascii="Arial" w:eastAsia="Times New Roman" w:hAnsi="Arial"/>
              <w:sz w:val="20"/>
              <w:szCs w:val="20"/>
            </w:rPr>
            <w:fldChar w:fldCharType="begin"/>
          </w:r>
          <w:r>
            <w:rPr>
              <w:rFonts w:ascii="Arial" w:eastAsia="Times New Roman" w:hAnsi="Arial"/>
              <w:sz w:val="20"/>
              <w:szCs w:val="20"/>
            </w:rPr>
            <w:instrText xml:space="preserve"> NUMPAGES </w:instrText>
          </w:r>
          <w:r>
            <w:rPr>
              <w:rFonts w:ascii="Arial" w:eastAsia="Times New Roman" w:hAnsi="Arial"/>
              <w:sz w:val="20"/>
              <w:szCs w:val="20"/>
            </w:rPr>
            <w:fldChar w:fldCharType="separate"/>
          </w:r>
          <w:r w:rsidR="008C6EFA">
            <w:rPr>
              <w:rFonts w:ascii="Arial" w:eastAsia="Times New Roman" w:hAnsi="Arial"/>
              <w:noProof/>
              <w:sz w:val="20"/>
              <w:szCs w:val="20"/>
            </w:rPr>
            <w:t>3</w:t>
          </w:r>
          <w:r>
            <w:rPr>
              <w:rFonts w:ascii="Arial" w:eastAsia="Times New Roman" w:hAnsi="Arial"/>
              <w:sz w:val="20"/>
              <w:szCs w:val="20"/>
            </w:rPr>
            <w:fldChar w:fldCharType="end"/>
          </w:r>
        </w:p>
      </w:tc>
    </w:tr>
  </w:tbl>
  <w:p w:rsidR="005C56F4" w:rsidRDefault="005C56F4">
    <w:pPr>
      <w:pStyle w:val="Header"/>
    </w:pPr>
  </w:p>
  <w:p w:rsidR="005C56F4" w:rsidRDefault="005C56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049C"/>
    <w:multiLevelType w:val="multilevel"/>
    <w:tmpl w:val="EA60F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20663"/>
    <w:multiLevelType w:val="multilevel"/>
    <w:tmpl w:val="74C4E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56CF5"/>
    <w:multiLevelType w:val="multilevel"/>
    <w:tmpl w:val="78944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51E0E"/>
    <w:multiLevelType w:val="hybridMultilevel"/>
    <w:tmpl w:val="E9DE9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A3195"/>
    <w:multiLevelType w:val="multilevel"/>
    <w:tmpl w:val="C6484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27C16"/>
    <w:multiLevelType w:val="hybridMultilevel"/>
    <w:tmpl w:val="5ACA4D30"/>
    <w:lvl w:ilvl="0" w:tplc="539E5CA4">
      <w:start w:val="5"/>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14458"/>
    <w:multiLevelType w:val="hybridMultilevel"/>
    <w:tmpl w:val="6CA804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8F5C4F4A">
      <w:start w:val="3"/>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9672C5"/>
    <w:multiLevelType w:val="multilevel"/>
    <w:tmpl w:val="60AE7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064BB"/>
    <w:multiLevelType w:val="hybridMultilevel"/>
    <w:tmpl w:val="2338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26A9C"/>
    <w:multiLevelType w:val="hybridMultilevel"/>
    <w:tmpl w:val="7B3877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9C4E71"/>
    <w:multiLevelType w:val="hybridMultilevel"/>
    <w:tmpl w:val="296C5BF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1" w15:restartNumberingAfterBreak="0">
    <w:nsid w:val="75423BEE"/>
    <w:multiLevelType w:val="hybridMultilevel"/>
    <w:tmpl w:val="D99E41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rPr>
        <w:rFonts w:hint="default"/>
      </w:rPr>
    </w:lvl>
    <w:lvl w:ilvl="3" w:tplc="8F5C4F4A">
      <w:start w:val="3"/>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155E0D"/>
    <w:multiLevelType w:val="multilevel"/>
    <w:tmpl w:val="EC9A5670"/>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78E668D8"/>
    <w:multiLevelType w:val="hybridMultilevel"/>
    <w:tmpl w:val="FF842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F5C4F4A">
      <w:start w:val="3"/>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12"/>
  </w:num>
  <w:num w:numId="4">
    <w:abstractNumId w:val="1"/>
  </w:num>
  <w:num w:numId="5">
    <w:abstractNumId w:val="4"/>
  </w:num>
  <w:num w:numId="6">
    <w:abstractNumId w:val="7"/>
  </w:num>
  <w:num w:numId="7">
    <w:abstractNumId w:val="0"/>
  </w:num>
  <w:num w:numId="8">
    <w:abstractNumId w:val="10"/>
  </w:num>
  <w:num w:numId="9">
    <w:abstractNumId w:val="2"/>
  </w:num>
  <w:num w:numId="10">
    <w:abstractNumId w:val="8"/>
  </w:num>
  <w:num w:numId="11">
    <w:abstractNumId w:val="3"/>
  </w:num>
  <w:num w:numId="12">
    <w:abstractNumId w:val="6"/>
  </w:num>
  <w:num w:numId="13">
    <w:abstractNumId w:val="1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ippo, Libby">
    <w15:presenceInfo w15:providerId="AD" w15:userId="S-1-5-21-484763869-1708537768-1177238915-27438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F4"/>
    <w:rsid w:val="00062A6C"/>
    <w:rsid w:val="000805E6"/>
    <w:rsid w:val="000A4731"/>
    <w:rsid w:val="000D239F"/>
    <w:rsid w:val="00293AC8"/>
    <w:rsid w:val="002C7008"/>
    <w:rsid w:val="0030072F"/>
    <w:rsid w:val="0047652E"/>
    <w:rsid w:val="004943B5"/>
    <w:rsid w:val="004E4676"/>
    <w:rsid w:val="00500BEE"/>
    <w:rsid w:val="00506D10"/>
    <w:rsid w:val="005C56F4"/>
    <w:rsid w:val="00661608"/>
    <w:rsid w:val="006D3206"/>
    <w:rsid w:val="006E538E"/>
    <w:rsid w:val="00731224"/>
    <w:rsid w:val="00756ACE"/>
    <w:rsid w:val="00817F02"/>
    <w:rsid w:val="008C6EFA"/>
    <w:rsid w:val="00A26E01"/>
    <w:rsid w:val="00A54A5A"/>
    <w:rsid w:val="00B4024A"/>
    <w:rsid w:val="00B6160D"/>
    <w:rsid w:val="00B72FD8"/>
    <w:rsid w:val="00B95D4C"/>
    <w:rsid w:val="00C26FBF"/>
    <w:rsid w:val="00C74492"/>
    <w:rsid w:val="00EA61CF"/>
    <w:rsid w:val="00F26F3A"/>
    <w:rsid w:val="00F92FE8"/>
    <w:rsid w:val="00FA1E57"/>
    <w:rsid w:val="00FE5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0A34"/>
  <w15:chartTrackingRefBased/>
  <w15:docId w15:val="{3DDC1434-0BC5-41C5-BB12-99E4B670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6F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6F4"/>
    <w:pPr>
      <w:tabs>
        <w:tab w:val="center" w:pos="4680"/>
        <w:tab w:val="right" w:pos="9360"/>
      </w:tabs>
    </w:pPr>
  </w:style>
  <w:style w:type="character" w:customStyle="1" w:styleId="HeaderChar">
    <w:name w:val="Header Char"/>
    <w:basedOn w:val="DefaultParagraphFont"/>
    <w:link w:val="Header"/>
    <w:uiPriority w:val="99"/>
    <w:rsid w:val="005C56F4"/>
  </w:style>
  <w:style w:type="paragraph" w:styleId="Footer">
    <w:name w:val="footer"/>
    <w:basedOn w:val="Normal"/>
    <w:link w:val="FooterChar"/>
    <w:uiPriority w:val="99"/>
    <w:unhideWhenUsed/>
    <w:rsid w:val="005C56F4"/>
    <w:pPr>
      <w:tabs>
        <w:tab w:val="center" w:pos="4680"/>
        <w:tab w:val="right" w:pos="9360"/>
      </w:tabs>
    </w:pPr>
  </w:style>
  <w:style w:type="character" w:customStyle="1" w:styleId="FooterChar">
    <w:name w:val="Footer Char"/>
    <w:basedOn w:val="DefaultParagraphFont"/>
    <w:link w:val="Footer"/>
    <w:uiPriority w:val="99"/>
    <w:rsid w:val="005C56F4"/>
  </w:style>
  <w:style w:type="paragraph" w:styleId="ListParagraph">
    <w:name w:val="List Paragraph"/>
    <w:basedOn w:val="Normal"/>
    <w:uiPriority w:val="34"/>
    <w:qFormat/>
    <w:rsid w:val="005C5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0574">
      <w:bodyDiv w:val="1"/>
      <w:marLeft w:val="0"/>
      <w:marRight w:val="0"/>
      <w:marTop w:val="0"/>
      <w:marBottom w:val="0"/>
      <w:divBdr>
        <w:top w:val="none" w:sz="0" w:space="0" w:color="auto"/>
        <w:left w:val="none" w:sz="0" w:space="0" w:color="auto"/>
        <w:bottom w:val="none" w:sz="0" w:space="0" w:color="auto"/>
        <w:right w:val="none" w:sz="0" w:space="0" w:color="auto"/>
      </w:divBdr>
    </w:div>
    <w:div w:id="21372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03.jpg@01D84A8E.73C1C5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Tenet Healthcare</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Buzzelli, Amy</dc:creator>
  <cp:keywords/>
  <dc:description/>
  <cp:lastModifiedBy>Flippo, Libby</cp:lastModifiedBy>
  <cp:revision>2</cp:revision>
  <dcterms:created xsi:type="dcterms:W3CDTF">2022-04-18T23:33:00Z</dcterms:created>
  <dcterms:modified xsi:type="dcterms:W3CDTF">2022-04-18T23:33:00Z</dcterms:modified>
</cp:coreProperties>
</file>